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7B" w:rsidRPr="002F5EDA" w:rsidRDefault="00575B7B" w:rsidP="00575B7B">
      <w:pPr>
        <w:shd w:val="clear" w:color="auto" w:fill="FFFFFF"/>
        <w:spacing w:line="235" w:lineRule="auto"/>
        <w:ind w:firstLine="708"/>
        <w:jc w:val="center"/>
        <w:rPr>
          <w:b/>
          <w:sz w:val="28"/>
          <w:szCs w:val="28"/>
          <w:lang w:val="uk-UA"/>
        </w:rPr>
      </w:pPr>
      <w:r w:rsidRPr="002F5EDA">
        <w:rPr>
          <w:b/>
          <w:sz w:val="28"/>
          <w:szCs w:val="28"/>
          <w:lang w:val="uk-UA"/>
        </w:rPr>
        <w:t xml:space="preserve">ЗВІТ ПРО </w:t>
      </w:r>
      <w:r w:rsidR="00131C67">
        <w:rPr>
          <w:b/>
          <w:sz w:val="28"/>
          <w:szCs w:val="28"/>
          <w:lang w:val="uk-UA"/>
        </w:rPr>
        <w:t>РОБОТУ РАДИ РОБОТОДАВЦІВ ЗА 2022</w:t>
      </w:r>
      <w:r w:rsidRPr="002F5EDA">
        <w:rPr>
          <w:b/>
          <w:sz w:val="28"/>
          <w:szCs w:val="28"/>
          <w:lang w:val="uk-UA"/>
        </w:rPr>
        <w:t xml:space="preserve"> РІК</w:t>
      </w:r>
    </w:p>
    <w:p w:rsidR="00575B7B" w:rsidRPr="002F5EDA" w:rsidRDefault="00575B7B" w:rsidP="00575B7B">
      <w:pPr>
        <w:shd w:val="clear" w:color="auto" w:fill="FFFFFF"/>
        <w:spacing w:line="235" w:lineRule="auto"/>
        <w:ind w:firstLine="708"/>
        <w:jc w:val="center"/>
        <w:rPr>
          <w:b/>
          <w:sz w:val="28"/>
          <w:szCs w:val="28"/>
          <w:lang w:val="uk-UA"/>
        </w:rPr>
      </w:pPr>
      <w:r w:rsidRPr="002F5EDA">
        <w:rPr>
          <w:b/>
          <w:sz w:val="28"/>
          <w:szCs w:val="28"/>
          <w:lang w:val="uk-UA"/>
        </w:rPr>
        <w:t>ЦЕНТРАЛЬНОУКРАЇНСЬКОГО ІНСТИТУТУ РОЗВИТКУ ЛЮДИНИ</w:t>
      </w:r>
    </w:p>
    <w:p w:rsidR="00575B7B" w:rsidRPr="002F5EDA" w:rsidRDefault="00575B7B" w:rsidP="00575B7B">
      <w:pPr>
        <w:shd w:val="clear" w:color="auto" w:fill="FFFFFF"/>
        <w:spacing w:line="235" w:lineRule="auto"/>
        <w:ind w:firstLine="708"/>
        <w:jc w:val="both"/>
        <w:rPr>
          <w:sz w:val="28"/>
          <w:szCs w:val="28"/>
          <w:lang w:val="uk-UA"/>
        </w:rPr>
      </w:pPr>
    </w:p>
    <w:p w:rsidR="00575B7B" w:rsidRPr="002F5EDA" w:rsidRDefault="00575B7B" w:rsidP="00575B7B">
      <w:pPr>
        <w:shd w:val="clear" w:color="auto" w:fill="FFFFFF"/>
        <w:spacing w:line="235" w:lineRule="auto"/>
        <w:ind w:firstLine="708"/>
        <w:jc w:val="both"/>
        <w:rPr>
          <w:sz w:val="28"/>
          <w:szCs w:val="28"/>
          <w:lang w:val="uk-UA"/>
        </w:rPr>
      </w:pPr>
      <w:r w:rsidRPr="002F5EDA">
        <w:rPr>
          <w:sz w:val="28"/>
          <w:szCs w:val="28"/>
          <w:lang w:val="uk-UA"/>
        </w:rPr>
        <w:t>Дія</w:t>
      </w:r>
      <w:r w:rsidR="00131C67">
        <w:rPr>
          <w:sz w:val="28"/>
          <w:szCs w:val="28"/>
          <w:lang w:val="uk-UA"/>
        </w:rPr>
        <w:t>льність Ради роботодавців у 2022</w:t>
      </w:r>
      <w:r w:rsidRPr="002F5EDA">
        <w:rPr>
          <w:sz w:val="28"/>
          <w:szCs w:val="28"/>
          <w:lang w:val="uk-UA"/>
        </w:rPr>
        <w:t xml:space="preserve"> році у </w:t>
      </w:r>
      <w:proofErr w:type="spellStart"/>
      <w:r w:rsidRPr="002F5EDA">
        <w:rPr>
          <w:sz w:val="28"/>
          <w:szCs w:val="28"/>
          <w:lang w:val="uk-UA"/>
        </w:rPr>
        <w:t>Центральноукраїнському</w:t>
      </w:r>
      <w:proofErr w:type="spellEnd"/>
      <w:r w:rsidRPr="002F5EDA">
        <w:rPr>
          <w:sz w:val="28"/>
          <w:szCs w:val="28"/>
          <w:lang w:val="uk-UA"/>
        </w:rPr>
        <w:t xml:space="preserve"> інституті розвитку людини відбувалась  з метою сприяння розвитку вищої освіти і науки, для підвищення ефективності й якості наукових робіт, викладацької діяльності,</w:t>
      </w:r>
      <w:r w:rsidR="00A56E43" w:rsidRPr="002F5EDA">
        <w:rPr>
          <w:sz w:val="28"/>
          <w:szCs w:val="28"/>
          <w:lang w:val="uk-UA"/>
        </w:rPr>
        <w:t xml:space="preserve"> </w:t>
      </w:r>
      <w:r w:rsidRPr="002F5EDA">
        <w:rPr>
          <w:sz w:val="28"/>
          <w:szCs w:val="28"/>
          <w:lang w:val="uk-UA"/>
        </w:rPr>
        <w:t>для взаємного обміну  досвідом з метою поліпшення якості підготовки фахівців, закріплення теоретичних знань та їх застосування в практичній діяльності.</w:t>
      </w:r>
    </w:p>
    <w:p w:rsidR="00575B7B" w:rsidRPr="002F5EDA" w:rsidRDefault="00575B7B" w:rsidP="00575B7B">
      <w:pPr>
        <w:shd w:val="clear" w:color="auto" w:fill="FFFFFF"/>
        <w:spacing w:line="235" w:lineRule="auto"/>
        <w:ind w:firstLine="708"/>
        <w:jc w:val="both"/>
        <w:rPr>
          <w:sz w:val="28"/>
          <w:szCs w:val="28"/>
          <w:lang w:val="uk-UA"/>
        </w:rPr>
      </w:pPr>
    </w:p>
    <w:p w:rsidR="00575B7B" w:rsidRPr="00DD515D" w:rsidRDefault="00131C67" w:rsidP="00DD515D">
      <w:pPr>
        <w:pStyle w:val="a5"/>
        <w:numPr>
          <w:ilvl w:val="0"/>
          <w:numId w:val="5"/>
        </w:numPr>
        <w:shd w:val="clear" w:color="auto" w:fill="FFFFFF"/>
        <w:spacing w:line="235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освітній діяльності у 2022</w:t>
      </w:r>
      <w:r w:rsidR="00575B7B" w:rsidRPr="00DD515D">
        <w:rPr>
          <w:b/>
          <w:sz w:val="28"/>
          <w:szCs w:val="28"/>
          <w:lang w:val="uk-UA"/>
        </w:rPr>
        <w:t xml:space="preserve"> році </w:t>
      </w:r>
      <w:r w:rsidR="00BC4E4D" w:rsidRPr="00DD515D">
        <w:rPr>
          <w:b/>
          <w:sz w:val="28"/>
          <w:szCs w:val="28"/>
          <w:lang w:val="uk-UA"/>
        </w:rPr>
        <w:t>здійснен</w:t>
      </w:r>
      <w:r w:rsidR="00575B7B" w:rsidRPr="00DD515D">
        <w:rPr>
          <w:b/>
          <w:sz w:val="28"/>
          <w:szCs w:val="28"/>
          <w:lang w:val="uk-UA"/>
        </w:rPr>
        <w:t>о:</w:t>
      </w:r>
    </w:p>
    <w:p w:rsidR="00DD515D" w:rsidRPr="00DD515D" w:rsidRDefault="00DD515D" w:rsidP="00DD515D">
      <w:pPr>
        <w:pStyle w:val="a5"/>
        <w:shd w:val="clear" w:color="auto" w:fill="FFFFFF"/>
        <w:spacing w:line="235" w:lineRule="auto"/>
        <w:rPr>
          <w:b/>
          <w:sz w:val="28"/>
          <w:szCs w:val="28"/>
          <w:lang w:val="uk-UA"/>
        </w:rPr>
      </w:pPr>
    </w:p>
    <w:p w:rsidR="00575B7B" w:rsidRPr="002F5EDA" w:rsidRDefault="00575B7B" w:rsidP="00575B7B">
      <w:pPr>
        <w:shd w:val="clear" w:color="auto" w:fill="FFFFFF"/>
        <w:spacing w:line="235" w:lineRule="auto"/>
        <w:jc w:val="both"/>
        <w:rPr>
          <w:sz w:val="28"/>
          <w:szCs w:val="28"/>
          <w:lang w:val="uk-UA"/>
        </w:rPr>
      </w:pPr>
      <w:r w:rsidRPr="002F5EDA">
        <w:rPr>
          <w:b/>
          <w:i/>
          <w:sz w:val="28"/>
          <w:szCs w:val="28"/>
          <w:lang w:val="uk-UA"/>
        </w:rPr>
        <w:t>1.</w:t>
      </w:r>
      <w:r w:rsidR="001D1173" w:rsidRPr="002F5EDA">
        <w:rPr>
          <w:b/>
          <w:i/>
          <w:sz w:val="28"/>
          <w:szCs w:val="28"/>
          <w:lang w:val="uk-UA"/>
        </w:rPr>
        <w:t xml:space="preserve">1. </w:t>
      </w:r>
      <w:r w:rsidRPr="002F5EDA">
        <w:rPr>
          <w:b/>
          <w:i/>
          <w:sz w:val="28"/>
          <w:szCs w:val="28"/>
          <w:lang w:val="uk-UA"/>
        </w:rPr>
        <w:t xml:space="preserve"> Запрошення працівників зі сторони роботодавця для проведення практичних та семінарських занять</w:t>
      </w:r>
      <w:r w:rsidRPr="002F5EDA">
        <w:rPr>
          <w:sz w:val="28"/>
          <w:szCs w:val="28"/>
          <w:lang w:val="uk-UA"/>
        </w:rPr>
        <w:t xml:space="preserve">, а саме: </w:t>
      </w:r>
      <w:r w:rsidR="00A56E43" w:rsidRPr="002F5EDA">
        <w:rPr>
          <w:sz w:val="28"/>
          <w:szCs w:val="28"/>
          <w:lang w:val="uk-UA"/>
        </w:rPr>
        <w:t xml:space="preserve">Олександра </w:t>
      </w:r>
      <w:proofErr w:type="spellStart"/>
      <w:r w:rsidR="00A56E43" w:rsidRPr="002F5EDA">
        <w:rPr>
          <w:sz w:val="28"/>
          <w:szCs w:val="28"/>
          <w:lang w:val="uk-UA"/>
        </w:rPr>
        <w:t>Коломойця</w:t>
      </w:r>
      <w:proofErr w:type="spellEnd"/>
      <w:r w:rsidR="00A56E43" w:rsidRPr="002F5EDA">
        <w:rPr>
          <w:sz w:val="28"/>
          <w:szCs w:val="28"/>
          <w:lang w:val="uk-UA"/>
        </w:rPr>
        <w:t>, кандидата юридичних наук, доцента, провідного фахівця з організації наукової роботи відділу забезпечення діяльності Кіровоградського науково-дослідного експертно-криміналістичного центу МВС України; Олену Дорошенко, директора КУ «Інклюзивно-ресурсного центру № 1» міської ради міста Кропивницького;</w:t>
      </w:r>
      <w:r w:rsidR="000A716A" w:rsidRPr="002F5EDA">
        <w:rPr>
          <w:sz w:val="28"/>
          <w:szCs w:val="28"/>
          <w:lang w:val="uk-UA"/>
        </w:rPr>
        <w:t xml:space="preserve"> Лілії </w:t>
      </w:r>
      <w:proofErr w:type="spellStart"/>
      <w:r w:rsidR="000A716A" w:rsidRPr="002F5EDA">
        <w:rPr>
          <w:sz w:val="28"/>
          <w:szCs w:val="28"/>
          <w:lang w:val="uk-UA"/>
        </w:rPr>
        <w:t>Місюні</w:t>
      </w:r>
      <w:proofErr w:type="spellEnd"/>
      <w:r w:rsidR="000A716A" w:rsidRPr="002F5EDA">
        <w:rPr>
          <w:sz w:val="28"/>
          <w:szCs w:val="28"/>
          <w:lang w:val="uk-UA"/>
        </w:rPr>
        <w:t>, директора КЗ «Центр комплексної реабіліт</w:t>
      </w:r>
      <w:r w:rsidR="00496C54">
        <w:rPr>
          <w:sz w:val="28"/>
          <w:szCs w:val="28"/>
          <w:lang w:val="uk-UA"/>
        </w:rPr>
        <w:t xml:space="preserve">ації для дітей з інвалідністю»; Віталія </w:t>
      </w:r>
      <w:proofErr w:type="spellStart"/>
      <w:r w:rsidR="00496C54">
        <w:rPr>
          <w:sz w:val="28"/>
          <w:szCs w:val="28"/>
          <w:lang w:val="uk-UA"/>
        </w:rPr>
        <w:t>Пастушенка</w:t>
      </w:r>
      <w:proofErr w:type="spellEnd"/>
      <w:r w:rsidR="00496C54">
        <w:rPr>
          <w:sz w:val="28"/>
          <w:szCs w:val="28"/>
          <w:lang w:val="uk-UA"/>
        </w:rPr>
        <w:t>, голови Кропивницької районної державної адміністрації.</w:t>
      </w:r>
    </w:p>
    <w:p w:rsidR="00421EE7" w:rsidRPr="002F5EDA" w:rsidRDefault="00BC4E4D" w:rsidP="00575B7B">
      <w:pPr>
        <w:shd w:val="clear" w:color="auto" w:fill="FFFFFF"/>
        <w:spacing w:line="235" w:lineRule="auto"/>
        <w:jc w:val="both"/>
        <w:rPr>
          <w:sz w:val="28"/>
          <w:szCs w:val="28"/>
          <w:lang w:val="uk-UA"/>
        </w:rPr>
      </w:pPr>
      <w:r w:rsidRPr="002F5EDA">
        <w:rPr>
          <w:b/>
          <w:i/>
          <w:sz w:val="28"/>
          <w:szCs w:val="28"/>
          <w:lang w:val="uk-UA"/>
        </w:rPr>
        <w:t>1.</w:t>
      </w:r>
      <w:r w:rsidR="00421EE7" w:rsidRPr="002F5EDA">
        <w:rPr>
          <w:b/>
          <w:i/>
          <w:sz w:val="28"/>
          <w:szCs w:val="28"/>
          <w:lang w:val="uk-UA"/>
        </w:rPr>
        <w:t>2.</w:t>
      </w:r>
      <w:r w:rsidR="00421EE7" w:rsidRPr="002F5EDA">
        <w:rPr>
          <w:sz w:val="28"/>
          <w:szCs w:val="28"/>
          <w:lang w:val="uk-UA"/>
        </w:rPr>
        <w:t xml:space="preserve"> </w:t>
      </w:r>
      <w:r w:rsidR="00421EE7" w:rsidRPr="002F5EDA">
        <w:rPr>
          <w:b/>
          <w:i/>
          <w:sz w:val="28"/>
          <w:szCs w:val="28"/>
          <w:lang w:val="uk-UA"/>
        </w:rPr>
        <w:t>О</w:t>
      </w:r>
      <w:r w:rsidR="00575B7B" w:rsidRPr="002F5EDA">
        <w:rPr>
          <w:b/>
          <w:i/>
          <w:sz w:val="28"/>
          <w:szCs w:val="28"/>
          <w:lang w:val="uk-UA"/>
        </w:rPr>
        <w:t>рганізація і проведення різних видів практик здобувачів освіти на Підприємстві з використанням високотехнологічного обладнання</w:t>
      </w:r>
      <w:r w:rsidR="00421EE7" w:rsidRPr="002F5EDA">
        <w:rPr>
          <w:sz w:val="28"/>
          <w:szCs w:val="28"/>
          <w:lang w:val="uk-UA"/>
        </w:rPr>
        <w:t xml:space="preserve">. </w:t>
      </w:r>
    </w:p>
    <w:p w:rsidR="00575B7B" w:rsidRDefault="00421EE7" w:rsidP="00EE1E4A">
      <w:pPr>
        <w:shd w:val="clear" w:color="auto" w:fill="FFFFFF"/>
        <w:spacing w:line="235" w:lineRule="auto"/>
        <w:ind w:firstLine="708"/>
        <w:jc w:val="both"/>
        <w:rPr>
          <w:sz w:val="28"/>
          <w:szCs w:val="28"/>
          <w:lang w:val="uk-UA"/>
        </w:rPr>
      </w:pPr>
      <w:r w:rsidRPr="002F5EDA">
        <w:rPr>
          <w:sz w:val="28"/>
          <w:szCs w:val="28"/>
          <w:lang w:val="uk-UA"/>
        </w:rPr>
        <w:t>Здобувачі освіти у</w:t>
      </w:r>
      <w:r w:rsidR="00FC7B44" w:rsidRPr="002F5EDA">
        <w:rPr>
          <w:sz w:val="28"/>
          <w:szCs w:val="28"/>
          <w:lang w:val="uk-UA"/>
        </w:rPr>
        <w:t xml:space="preserve"> </w:t>
      </w:r>
      <w:r w:rsidR="00434BEE">
        <w:rPr>
          <w:sz w:val="28"/>
          <w:szCs w:val="28"/>
          <w:lang w:val="uk-UA"/>
        </w:rPr>
        <w:t>2022</w:t>
      </w:r>
      <w:r w:rsidR="006E26DC">
        <w:rPr>
          <w:sz w:val="28"/>
          <w:szCs w:val="28"/>
          <w:lang w:val="uk-UA"/>
        </w:rPr>
        <w:t xml:space="preserve"> році  проходили практику у 37</w:t>
      </w:r>
      <w:r w:rsidRPr="002F5EDA">
        <w:rPr>
          <w:sz w:val="28"/>
          <w:szCs w:val="28"/>
          <w:lang w:val="uk-UA"/>
        </w:rPr>
        <w:t xml:space="preserve"> установах міста та області: </w:t>
      </w:r>
      <w:r w:rsidR="00257FAE" w:rsidRPr="00257FAE">
        <w:rPr>
          <w:sz w:val="28"/>
          <w:szCs w:val="28"/>
          <w:lang w:val="uk-UA"/>
        </w:rPr>
        <w:t>Кропивницький районний відділ державної виконавчої служби Південно-Східного міжрегіонального управління Міністерства юстиції (м. Дніпро)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Кропивницький місцевий центр з надання безоплатної вторинної правової допомоги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Фортечний відділ державної виконавчої служби у місті Кропивницькому Південно-Східного міжрегіональне управління Мі</w:t>
      </w:r>
      <w:r w:rsidR="00257FAE">
        <w:rPr>
          <w:sz w:val="28"/>
          <w:szCs w:val="28"/>
          <w:lang w:val="uk-UA"/>
        </w:rPr>
        <w:t xml:space="preserve">ністерства юстиції (м. Дніпро), </w:t>
      </w:r>
      <w:proofErr w:type="spellStart"/>
      <w:r w:rsidR="00257FAE" w:rsidRPr="00257FAE">
        <w:rPr>
          <w:sz w:val="28"/>
          <w:szCs w:val="28"/>
          <w:lang w:val="uk-UA"/>
        </w:rPr>
        <w:t>Кропивницьке</w:t>
      </w:r>
      <w:proofErr w:type="spellEnd"/>
      <w:r w:rsidR="00257FAE" w:rsidRPr="00257FAE">
        <w:rPr>
          <w:sz w:val="28"/>
          <w:szCs w:val="28"/>
          <w:lang w:val="uk-UA"/>
        </w:rPr>
        <w:t xml:space="preserve"> відділення Київського науково-дослідного інституту судових експертиз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Головне управління статистики у Кіровоградській області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Кропивницька районна державна адміністрація</w:t>
      </w:r>
      <w:r w:rsidR="00257FAE">
        <w:rPr>
          <w:sz w:val="28"/>
          <w:szCs w:val="28"/>
          <w:lang w:val="uk-UA"/>
        </w:rPr>
        <w:t xml:space="preserve">, </w:t>
      </w:r>
      <w:proofErr w:type="spellStart"/>
      <w:r w:rsidR="00257FAE" w:rsidRPr="00257FAE">
        <w:rPr>
          <w:sz w:val="28"/>
          <w:szCs w:val="28"/>
          <w:lang w:val="uk-UA"/>
        </w:rPr>
        <w:t>Інфоцентр</w:t>
      </w:r>
      <w:proofErr w:type="spellEnd"/>
      <w:r w:rsidR="00257FAE" w:rsidRPr="00257FAE">
        <w:rPr>
          <w:sz w:val="28"/>
          <w:szCs w:val="28"/>
          <w:lang w:val="uk-UA"/>
        </w:rPr>
        <w:t xml:space="preserve"> "</w:t>
      </w:r>
      <w:proofErr w:type="spellStart"/>
      <w:r w:rsidR="00257FAE" w:rsidRPr="00257FAE">
        <w:rPr>
          <w:sz w:val="28"/>
          <w:szCs w:val="28"/>
          <w:lang w:val="uk-UA"/>
        </w:rPr>
        <w:t>Бест-маркетинг</w:t>
      </w:r>
      <w:proofErr w:type="spellEnd"/>
      <w:r w:rsidR="00257FAE" w:rsidRPr="00257FAE">
        <w:rPr>
          <w:sz w:val="28"/>
          <w:szCs w:val="28"/>
          <w:lang w:val="uk-UA"/>
        </w:rPr>
        <w:t>"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Кіровоградський районний суд Кіровоградської області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Кіровоградський обласний клінічний госпіталь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ПАТ АБ "</w:t>
      </w:r>
      <w:proofErr w:type="spellStart"/>
      <w:r w:rsidR="00257FAE" w:rsidRPr="00257FAE">
        <w:rPr>
          <w:sz w:val="28"/>
          <w:szCs w:val="28"/>
          <w:lang w:val="uk-UA"/>
        </w:rPr>
        <w:t>Укргазбанк</w:t>
      </w:r>
      <w:proofErr w:type="spellEnd"/>
      <w:r w:rsidR="00257FAE" w:rsidRPr="00257FAE">
        <w:rPr>
          <w:sz w:val="28"/>
          <w:szCs w:val="28"/>
          <w:lang w:val="uk-UA"/>
        </w:rPr>
        <w:t>"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 xml:space="preserve">Кіровоградська обласна дирекція </w:t>
      </w:r>
      <w:proofErr w:type="spellStart"/>
      <w:r w:rsidR="00257FAE" w:rsidRPr="00257FAE">
        <w:rPr>
          <w:sz w:val="28"/>
          <w:szCs w:val="28"/>
          <w:lang w:val="uk-UA"/>
        </w:rPr>
        <w:t>ПрАТ</w:t>
      </w:r>
      <w:proofErr w:type="spellEnd"/>
      <w:r w:rsidR="00257FAE" w:rsidRPr="00257FAE">
        <w:rPr>
          <w:sz w:val="28"/>
          <w:szCs w:val="28"/>
          <w:lang w:val="uk-UA"/>
        </w:rPr>
        <w:t xml:space="preserve"> СК "</w:t>
      </w:r>
      <w:proofErr w:type="spellStart"/>
      <w:r w:rsidR="00257FAE" w:rsidRPr="00257FAE">
        <w:rPr>
          <w:sz w:val="28"/>
          <w:szCs w:val="28"/>
          <w:lang w:val="uk-UA"/>
        </w:rPr>
        <w:t>Уніка</w:t>
      </w:r>
      <w:proofErr w:type="spellEnd"/>
      <w:r w:rsidR="00257FAE" w:rsidRPr="00257FAE">
        <w:rPr>
          <w:sz w:val="28"/>
          <w:szCs w:val="28"/>
          <w:lang w:val="uk-UA"/>
        </w:rPr>
        <w:t>"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КУ "Інклюзивно-ресурсний центр № 3" Міської ради міста Кропивницького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Південно-Східне міжрегіональне управління Міністерства юстиції (м. Дніпро)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Управління соціального захисту населення Подільської районної у місті Кропивницькому ради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КЗ "Навчально-реабілітаційний центр міської ради м. Кропивницького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 xml:space="preserve">КЗ "Центр комплексної </w:t>
      </w:r>
      <w:proofErr w:type="spellStart"/>
      <w:r w:rsidR="00257FAE" w:rsidRPr="00257FAE">
        <w:rPr>
          <w:sz w:val="28"/>
          <w:szCs w:val="28"/>
          <w:lang w:val="uk-UA"/>
        </w:rPr>
        <w:t>реаблітації</w:t>
      </w:r>
      <w:proofErr w:type="spellEnd"/>
      <w:r w:rsidR="00257FAE" w:rsidRPr="00257FAE">
        <w:rPr>
          <w:sz w:val="28"/>
          <w:szCs w:val="28"/>
          <w:lang w:val="uk-UA"/>
        </w:rPr>
        <w:t xml:space="preserve"> для дітей з інвалідністю"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ІРЦ № 1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ТОВ "Вечірня газета"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Дитячий медичний комплекс "Добруджа"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КНП "Обласна клінічна лікарня КОР"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КП "</w:t>
      </w:r>
      <w:proofErr w:type="spellStart"/>
      <w:r w:rsidR="00257FAE" w:rsidRPr="00257FAE">
        <w:rPr>
          <w:sz w:val="28"/>
          <w:szCs w:val="28"/>
          <w:lang w:val="uk-UA"/>
        </w:rPr>
        <w:t>Електротранс</w:t>
      </w:r>
      <w:proofErr w:type="spellEnd"/>
      <w:r w:rsidR="00257FAE" w:rsidRPr="00257FAE">
        <w:rPr>
          <w:sz w:val="28"/>
          <w:szCs w:val="28"/>
          <w:lang w:val="uk-UA"/>
        </w:rPr>
        <w:t>"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Солом'янський ВДВС у м. Києві ЦНУМЮ</w:t>
      </w:r>
      <w:r w:rsidR="00257FAE">
        <w:rPr>
          <w:sz w:val="28"/>
          <w:szCs w:val="28"/>
          <w:lang w:val="uk-UA"/>
        </w:rPr>
        <w:t xml:space="preserve">, </w:t>
      </w:r>
      <w:proofErr w:type="spellStart"/>
      <w:r w:rsidR="00257FAE" w:rsidRPr="00257FAE">
        <w:rPr>
          <w:sz w:val="28"/>
          <w:szCs w:val="28"/>
          <w:lang w:val="uk-UA"/>
        </w:rPr>
        <w:t>Мар'янівська</w:t>
      </w:r>
      <w:proofErr w:type="spellEnd"/>
      <w:r w:rsidR="00257FAE" w:rsidRPr="00257FAE">
        <w:rPr>
          <w:sz w:val="28"/>
          <w:szCs w:val="28"/>
          <w:lang w:val="uk-UA"/>
        </w:rPr>
        <w:t xml:space="preserve"> </w:t>
      </w:r>
      <w:proofErr w:type="spellStart"/>
      <w:r w:rsidR="00257FAE" w:rsidRPr="00257FAE">
        <w:rPr>
          <w:sz w:val="28"/>
          <w:szCs w:val="28"/>
          <w:lang w:val="uk-UA"/>
        </w:rPr>
        <w:t>сільска</w:t>
      </w:r>
      <w:proofErr w:type="spellEnd"/>
      <w:r w:rsidR="00257FAE" w:rsidRPr="00257FAE">
        <w:rPr>
          <w:sz w:val="28"/>
          <w:szCs w:val="28"/>
          <w:lang w:val="uk-UA"/>
        </w:rPr>
        <w:t xml:space="preserve"> рада</w:t>
      </w:r>
      <w:r w:rsidR="00257FAE">
        <w:rPr>
          <w:sz w:val="28"/>
          <w:szCs w:val="28"/>
          <w:lang w:val="uk-UA"/>
        </w:rPr>
        <w:t xml:space="preserve">, </w:t>
      </w:r>
      <w:r w:rsidR="00257FAE" w:rsidRPr="00257FAE">
        <w:rPr>
          <w:sz w:val="28"/>
          <w:szCs w:val="28"/>
          <w:lang w:val="uk-UA"/>
        </w:rPr>
        <w:t>Відділення дізнання ГУНПВ в Кіровоградській  області</w:t>
      </w:r>
      <w:r w:rsidR="00257FAE">
        <w:rPr>
          <w:sz w:val="28"/>
          <w:szCs w:val="28"/>
          <w:lang w:val="uk-UA"/>
        </w:rPr>
        <w:t xml:space="preserve">, </w:t>
      </w:r>
      <w:r w:rsidR="009E48EF" w:rsidRPr="009E48EF">
        <w:rPr>
          <w:sz w:val="28"/>
          <w:szCs w:val="28"/>
          <w:lang w:val="uk-UA"/>
        </w:rPr>
        <w:t>ТОВ "</w:t>
      </w:r>
      <w:proofErr w:type="spellStart"/>
      <w:r w:rsidR="009E48EF" w:rsidRPr="009E48EF">
        <w:rPr>
          <w:sz w:val="28"/>
          <w:szCs w:val="28"/>
          <w:lang w:val="uk-UA"/>
        </w:rPr>
        <w:t>Автогруп</w:t>
      </w:r>
      <w:proofErr w:type="spellEnd"/>
      <w:r w:rsidR="009E48EF" w:rsidRPr="009E48EF">
        <w:rPr>
          <w:sz w:val="28"/>
          <w:szCs w:val="28"/>
          <w:lang w:val="uk-UA"/>
        </w:rPr>
        <w:t xml:space="preserve"> Кропивницький"</w:t>
      </w:r>
      <w:r w:rsidR="009E48EF">
        <w:rPr>
          <w:sz w:val="28"/>
          <w:szCs w:val="28"/>
          <w:lang w:val="uk-UA"/>
        </w:rPr>
        <w:t xml:space="preserve">, </w:t>
      </w:r>
      <w:r w:rsidR="009E48EF" w:rsidRPr="009E48EF">
        <w:rPr>
          <w:sz w:val="28"/>
          <w:szCs w:val="28"/>
          <w:lang w:val="uk-UA"/>
        </w:rPr>
        <w:t>Вільшанський р</w:t>
      </w:r>
      <w:r w:rsidR="00CE2A20">
        <w:rPr>
          <w:sz w:val="28"/>
          <w:szCs w:val="28"/>
          <w:lang w:val="uk-UA"/>
        </w:rPr>
        <w:t>айонний суд Кіровоградської обла</w:t>
      </w:r>
      <w:r w:rsidR="009E48EF" w:rsidRPr="009E48EF">
        <w:rPr>
          <w:sz w:val="28"/>
          <w:szCs w:val="28"/>
          <w:lang w:val="uk-UA"/>
        </w:rPr>
        <w:t>сті</w:t>
      </w:r>
      <w:r w:rsidR="009E48EF">
        <w:rPr>
          <w:sz w:val="28"/>
          <w:szCs w:val="28"/>
          <w:lang w:val="uk-UA"/>
        </w:rPr>
        <w:t xml:space="preserve">, </w:t>
      </w:r>
      <w:r w:rsidR="009E48EF" w:rsidRPr="009E48EF">
        <w:rPr>
          <w:sz w:val="28"/>
          <w:szCs w:val="28"/>
          <w:lang w:val="uk-UA"/>
        </w:rPr>
        <w:t xml:space="preserve">КЗ </w:t>
      </w:r>
      <w:r w:rsidR="009E48EF" w:rsidRPr="009E48EF">
        <w:rPr>
          <w:sz w:val="28"/>
          <w:szCs w:val="28"/>
          <w:lang w:val="uk-UA"/>
        </w:rPr>
        <w:lastRenderedPageBreak/>
        <w:t xml:space="preserve">"Центр соціально-психологічної </w:t>
      </w:r>
      <w:proofErr w:type="spellStart"/>
      <w:r w:rsidR="009E48EF" w:rsidRPr="009E48EF">
        <w:rPr>
          <w:sz w:val="28"/>
          <w:szCs w:val="28"/>
          <w:lang w:val="uk-UA"/>
        </w:rPr>
        <w:t>реаблітаці</w:t>
      </w:r>
      <w:r w:rsidR="009E48EF">
        <w:rPr>
          <w:sz w:val="28"/>
          <w:szCs w:val="28"/>
          <w:lang w:val="uk-UA"/>
        </w:rPr>
        <w:t>ї</w:t>
      </w:r>
      <w:proofErr w:type="spellEnd"/>
      <w:r w:rsidR="009E48EF" w:rsidRPr="009E48EF">
        <w:rPr>
          <w:sz w:val="28"/>
          <w:szCs w:val="28"/>
          <w:lang w:val="uk-UA"/>
        </w:rPr>
        <w:t xml:space="preserve"> дітей" КОР</w:t>
      </w:r>
      <w:r w:rsidR="009E48EF">
        <w:rPr>
          <w:sz w:val="28"/>
          <w:szCs w:val="28"/>
          <w:lang w:val="uk-UA"/>
        </w:rPr>
        <w:t xml:space="preserve">, </w:t>
      </w:r>
      <w:r w:rsidR="009E48EF" w:rsidRPr="009E48EF">
        <w:rPr>
          <w:sz w:val="28"/>
          <w:szCs w:val="28"/>
          <w:lang w:val="uk-UA"/>
        </w:rPr>
        <w:t>КП "ЦМЛ м. Олександрії"</w:t>
      </w:r>
      <w:r w:rsidR="009E48EF">
        <w:rPr>
          <w:sz w:val="28"/>
          <w:szCs w:val="28"/>
          <w:lang w:val="uk-UA"/>
        </w:rPr>
        <w:t xml:space="preserve">, </w:t>
      </w:r>
      <w:r w:rsidR="009E48EF" w:rsidRPr="009E48EF">
        <w:rPr>
          <w:sz w:val="28"/>
          <w:szCs w:val="28"/>
          <w:lang w:val="uk-UA"/>
        </w:rPr>
        <w:t>КНП "ЦМЛ КМР"</w:t>
      </w:r>
      <w:r w:rsidR="009E48EF">
        <w:rPr>
          <w:sz w:val="28"/>
          <w:szCs w:val="28"/>
          <w:lang w:val="uk-UA"/>
        </w:rPr>
        <w:t xml:space="preserve">, </w:t>
      </w:r>
      <w:r w:rsidR="009E48EF" w:rsidRPr="009E48EF">
        <w:rPr>
          <w:sz w:val="28"/>
          <w:szCs w:val="28"/>
          <w:lang w:val="uk-UA"/>
        </w:rPr>
        <w:t>Асоціація СФ господарств "</w:t>
      </w:r>
      <w:proofErr w:type="spellStart"/>
      <w:r w:rsidR="009E48EF" w:rsidRPr="009E48EF">
        <w:rPr>
          <w:sz w:val="28"/>
          <w:szCs w:val="28"/>
          <w:lang w:val="uk-UA"/>
        </w:rPr>
        <w:t>Подольське</w:t>
      </w:r>
      <w:proofErr w:type="spellEnd"/>
      <w:r w:rsidR="009E48EF" w:rsidRPr="009E48EF">
        <w:rPr>
          <w:sz w:val="28"/>
          <w:szCs w:val="28"/>
          <w:lang w:val="uk-UA"/>
        </w:rPr>
        <w:t>"</w:t>
      </w:r>
      <w:r w:rsidR="009E48EF">
        <w:rPr>
          <w:sz w:val="28"/>
          <w:szCs w:val="28"/>
          <w:lang w:val="uk-UA"/>
        </w:rPr>
        <w:t xml:space="preserve">, </w:t>
      </w:r>
      <w:r w:rsidR="009E48EF" w:rsidRPr="009E48EF">
        <w:rPr>
          <w:sz w:val="28"/>
          <w:szCs w:val="28"/>
          <w:lang w:val="uk-UA"/>
        </w:rPr>
        <w:t>ПП Міжрегіональний консалтинговий центр "Паритет"</w:t>
      </w:r>
      <w:r w:rsidR="009E48EF">
        <w:rPr>
          <w:sz w:val="28"/>
          <w:szCs w:val="28"/>
          <w:lang w:val="uk-UA"/>
        </w:rPr>
        <w:t xml:space="preserve">, </w:t>
      </w:r>
      <w:r w:rsidR="009E48EF" w:rsidRPr="009E48EF">
        <w:rPr>
          <w:sz w:val="28"/>
          <w:szCs w:val="28"/>
          <w:lang w:val="uk-UA"/>
        </w:rPr>
        <w:t>СТОВ "</w:t>
      </w:r>
      <w:proofErr w:type="spellStart"/>
      <w:r w:rsidR="009E48EF" w:rsidRPr="009E48EF">
        <w:rPr>
          <w:sz w:val="28"/>
          <w:szCs w:val="28"/>
          <w:lang w:val="uk-UA"/>
        </w:rPr>
        <w:t>Побєда</w:t>
      </w:r>
      <w:proofErr w:type="spellEnd"/>
      <w:r w:rsidR="009E48EF" w:rsidRPr="009E48EF">
        <w:rPr>
          <w:sz w:val="28"/>
          <w:szCs w:val="28"/>
          <w:lang w:val="uk-UA"/>
        </w:rPr>
        <w:t>"</w:t>
      </w:r>
      <w:r w:rsidR="009E48EF">
        <w:rPr>
          <w:sz w:val="28"/>
          <w:szCs w:val="28"/>
          <w:lang w:val="uk-UA"/>
        </w:rPr>
        <w:t xml:space="preserve">, </w:t>
      </w:r>
      <w:r w:rsidR="009E48EF" w:rsidRPr="009E48EF">
        <w:rPr>
          <w:sz w:val="28"/>
          <w:szCs w:val="28"/>
          <w:lang w:val="uk-UA"/>
        </w:rPr>
        <w:t>ТОВ "</w:t>
      </w:r>
      <w:proofErr w:type="spellStart"/>
      <w:r w:rsidR="009E48EF" w:rsidRPr="009E48EF">
        <w:rPr>
          <w:sz w:val="28"/>
          <w:szCs w:val="28"/>
          <w:lang w:val="uk-UA"/>
        </w:rPr>
        <w:t>Грейс</w:t>
      </w:r>
      <w:proofErr w:type="spellEnd"/>
      <w:r w:rsidR="009E48EF" w:rsidRPr="009E48EF">
        <w:rPr>
          <w:sz w:val="28"/>
          <w:szCs w:val="28"/>
          <w:lang w:val="uk-UA"/>
        </w:rPr>
        <w:t xml:space="preserve"> Агро"</w:t>
      </w:r>
      <w:r w:rsidR="009E48EF">
        <w:rPr>
          <w:sz w:val="28"/>
          <w:szCs w:val="28"/>
          <w:lang w:val="uk-UA"/>
        </w:rPr>
        <w:t xml:space="preserve">, </w:t>
      </w:r>
      <w:r w:rsidR="009E48EF" w:rsidRPr="009E48EF">
        <w:rPr>
          <w:sz w:val="28"/>
          <w:szCs w:val="28"/>
          <w:lang w:val="uk-UA"/>
        </w:rPr>
        <w:t>ФТ "СГ ТАС"</w:t>
      </w:r>
      <w:r w:rsidR="009E48EF">
        <w:rPr>
          <w:sz w:val="28"/>
          <w:szCs w:val="28"/>
          <w:lang w:val="uk-UA"/>
        </w:rPr>
        <w:t xml:space="preserve">, </w:t>
      </w:r>
      <w:proofErr w:type="spellStart"/>
      <w:r w:rsidR="009E48EF" w:rsidRPr="009E48EF">
        <w:rPr>
          <w:sz w:val="28"/>
          <w:szCs w:val="28"/>
          <w:lang w:val="uk-UA"/>
        </w:rPr>
        <w:t>Знам'янська</w:t>
      </w:r>
      <w:proofErr w:type="spellEnd"/>
      <w:r w:rsidR="009E48EF" w:rsidRPr="009E48EF">
        <w:rPr>
          <w:sz w:val="28"/>
          <w:szCs w:val="28"/>
          <w:lang w:val="uk-UA"/>
        </w:rPr>
        <w:t xml:space="preserve"> обласна бальнеологічна лікарня</w:t>
      </w:r>
      <w:r w:rsidR="009E48EF">
        <w:rPr>
          <w:sz w:val="28"/>
          <w:szCs w:val="28"/>
          <w:lang w:val="uk-UA"/>
        </w:rPr>
        <w:t xml:space="preserve">, </w:t>
      </w:r>
      <w:proofErr w:type="spellStart"/>
      <w:r w:rsidR="009E48EF" w:rsidRPr="009E48EF">
        <w:rPr>
          <w:sz w:val="28"/>
          <w:szCs w:val="28"/>
          <w:lang w:val="uk-UA"/>
        </w:rPr>
        <w:t>Знам'янська</w:t>
      </w:r>
      <w:proofErr w:type="spellEnd"/>
      <w:r w:rsidR="009E48EF" w:rsidRPr="009E48EF">
        <w:rPr>
          <w:sz w:val="28"/>
          <w:szCs w:val="28"/>
          <w:lang w:val="uk-UA"/>
        </w:rPr>
        <w:t xml:space="preserve"> міська лікарня імені А.В. Лисенка</w:t>
      </w:r>
      <w:r w:rsidR="009E48EF">
        <w:rPr>
          <w:sz w:val="28"/>
          <w:szCs w:val="28"/>
          <w:lang w:val="uk-UA"/>
        </w:rPr>
        <w:t xml:space="preserve">, </w:t>
      </w:r>
      <w:r w:rsidR="009E48EF" w:rsidRPr="009E48EF">
        <w:rPr>
          <w:sz w:val="28"/>
          <w:szCs w:val="28"/>
          <w:lang w:val="uk-UA"/>
        </w:rPr>
        <w:t>КНП "Обласний лікарсько-фізкультурний диспансер Кірово</w:t>
      </w:r>
      <w:r w:rsidR="00CE2A20">
        <w:rPr>
          <w:sz w:val="28"/>
          <w:szCs w:val="28"/>
          <w:lang w:val="uk-UA"/>
        </w:rPr>
        <w:t>г</w:t>
      </w:r>
      <w:r w:rsidR="009E48EF" w:rsidRPr="009E48EF">
        <w:rPr>
          <w:sz w:val="28"/>
          <w:szCs w:val="28"/>
          <w:lang w:val="uk-UA"/>
        </w:rPr>
        <w:t>радської обласної ради"</w:t>
      </w:r>
      <w:r w:rsidR="009E48EF">
        <w:rPr>
          <w:sz w:val="28"/>
          <w:szCs w:val="28"/>
          <w:lang w:val="uk-UA"/>
        </w:rPr>
        <w:t>.</w:t>
      </w:r>
    </w:p>
    <w:p w:rsidR="004D7EE9" w:rsidRDefault="004D7EE9" w:rsidP="004D7EE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F2728">
        <w:rPr>
          <w:sz w:val="28"/>
          <w:szCs w:val="28"/>
          <w:lang w:val="uk-UA"/>
        </w:rPr>
        <w:t xml:space="preserve">Під час проходження практики здобувачі освіти змогли у повному обсязі реалізувати здобуті знання, набуті  під час теоретичного навчання, </w:t>
      </w:r>
      <w:r>
        <w:rPr>
          <w:sz w:val="28"/>
          <w:szCs w:val="28"/>
          <w:lang w:val="uk-UA"/>
        </w:rPr>
        <w:t>удосконалити</w:t>
      </w:r>
      <w:r w:rsidRPr="006F2728"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компетентності</w:t>
      </w:r>
      <w:r w:rsidRPr="006F2728">
        <w:rPr>
          <w:sz w:val="28"/>
          <w:szCs w:val="28"/>
          <w:lang w:val="uk-UA"/>
        </w:rPr>
        <w:t>,</w:t>
      </w:r>
      <w:r w:rsidRPr="006F2728"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визначені</w:t>
      </w:r>
      <w:r w:rsidRPr="006F2728">
        <w:rPr>
          <w:spacing w:val="1"/>
          <w:sz w:val="28"/>
          <w:szCs w:val="28"/>
          <w:lang w:val="uk-UA"/>
        </w:rPr>
        <w:t xml:space="preserve"> </w:t>
      </w:r>
      <w:r w:rsidRPr="006F2728">
        <w:rPr>
          <w:sz w:val="28"/>
          <w:szCs w:val="28"/>
          <w:lang w:val="uk-UA"/>
        </w:rPr>
        <w:t>відповідною</w:t>
      </w:r>
      <w:r w:rsidRPr="006F2728">
        <w:rPr>
          <w:spacing w:val="-2"/>
          <w:sz w:val="28"/>
          <w:szCs w:val="28"/>
          <w:lang w:val="uk-UA"/>
        </w:rPr>
        <w:t xml:space="preserve"> </w:t>
      </w:r>
      <w:r w:rsidRPr="006F2728">
        <w:rPr>
          <w:sz w:val="28"/>
          <w:szCs w:val="28"/>
          <w:lang w:val="uk-UA"/>
        </w:rPr>
        <w:t>освітньою</w:t>
      </w:r>
      <w:r w:rsidRPr="006F2728"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програмою</w:t>
      </w:r>
      <w:r w:rsidRPr="006F272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Здобувач</w:t>
      </w:r>
      <w:r w:rsidR="001A2E50">
        <w:rPr>
          <w:sz w:val="28"/>
          <w:szCs w:val="28"/>
          <w:lang w:val="uk-UA"/>
        </w:rPr>
        <w:t xml:space="preserve">і освіти </w:t>
      </w:r>
      <w:r>
        <w:rPr>
          <w:sz w:val="28"/>
          <w:szCs w:val="28"/>
          <w:lang w:val="uk-UA"/>
        </w:rPr>
        <w:t>систематизували, закріплювали і розширювали теоретичні</w:t>
      </w:r>
      <w:r w:rsidRPr="004C7DE0">
        <w:rPr>
          <w:sz w:val="28"/>
          <w:szCs w:val="28"/>
          <w:lang w:val="uk-UA"/>
        </w:rPr>
        <w:t xml:space="preserve">  і пра</w:t>
      </w:r>
      <w:r>
        <w:rPr>
          <w:sz w:val="28"/>
          <w:szCs w:val="28"/>
          <w:lang w:val="uk-UA"/>
        </w:rPr>
        <w:t>ктичні знання під час проходження практики.</w:t>
      </w:r>
    </w:p>
    <w:p w:rsidR="004D7EE9" w:rsidRDefault="004D7EE9" w:rsidP="004D7EE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F2728">
        <w:rPr>
          <w:sz w:val="28"/>
          <w:szCs w:val="28"/>
          <w:lang w:val="uk-UA"/>
        </w:rPr>
        <w:t xml:space="preserve"> Керівники від баз практики надали позитивні відгуки про якість підготовки здобувачів освіти</w:t>
      </w:r>
      <w:r>
        <w:rPr>
          <w:sz w:val="28"/>
          <w:szCs w:val="28"/>
          <w:lang w:val="uk-UA"/>
        </w:rPr>
        <w:t xml:space="preserve"> у нашому ЗВО</w:t>
      </w:r>
      <w:r w:rsidRPr="006F2728">
        <w:rPr>
          <w:sz w:val="28"/>
          <w:szCs w:val="28"/>
          <w:lang w:val="uk-UA"/>
        </w:rPr>
        <w:t xml:space="preserve">. </w:t>
      </w:r>
    </w:p>
    <w:p w:rsidR="004D7EE9" w:rsidRPr="004C7DE0" w:rsidRDefault="004D7EE9" w:rsidP="004D7EE9">
      <w:pPr>
        <w:ind w:left="873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Позитивними моментами проходження практики були</w:t>
      </w:r>
      <w:r w:rsidRPr="004C7DE0">
        <w:rPr>
          <w:i/>
          <w:sz w:val="28"/>
          <w:lang w:val="uk-UA"/>
        </w:rPr>
        <w:t>: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spacing w:before="2"/>
        <w:ind w:right="478" w:firstLine="660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поглиблення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та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закріплення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набутих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теоретичних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знань з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дисциплін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професійної підготовки;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right="472" w:firstLine="660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 xml:space="preserve">формування у майбутніх фахівців </w:t>
      </w:r>
      <w:proofErr w:type="spellStart"/>
      <w:r w:rsidRPr="004C7DE0">
        <w:rPr>
          <w:sz w:val="28"/>
          <w:lang w:val="uk-UA"/>
        </w:rPr>
        <w:t>компетентностей</w:t>
      </w:r>
      <w:proofErr w:type="spellEnd"/>
      <w:r w:rsidRPr="004C7DE0">
        <w:rPr>
          <w:sz w:val="28"/>
          <w:lang w:val="uk-UA"/>
        </w:rPr>
        <w:t xml:space="preserve"> у сфері </w:t>
      </w:r>
      <w:r>
        <w:rPr>
          <w:sz w:val="28"/>
          <w:lang w:val="uk-UA"/>
        </w:rPr>
        <w:t>професійної діяльності</w:t>
      </w:r>
      <w:r w:rsidRPr="004C7DE0">
        <w:rPr>
          <w:sz w:val="28"/>
          <w:lang w:val="uk-UA"/>
        </w:rPr>
        <w:t>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97"/>
        </w:tabs>
        <w:adjustRightInd/>
        <w:ind w:left="1096" w:hanging="224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засвоєння</w:t>
      </w:r>
      <w:r w:rsidRPr="004C7DE0">
        <w:rPr>
          <w:spacing w:val="-3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нових</w:t>
      </w:r>
      <w:r w:rsidRPr="004C7DE0">
        <w:rPr>
          <w:spacing w:val="-2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підходів</w:t>
      </w:r>
      <w:r w:rsidRPr="004C7DE0">
        <w:rPr>
          <w:spacing w:val="-5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та</w:t>
      </w:r>
      <w:r w:rsidRPr="004C7DE0">
        <w:rPr>
          <w:spacing w:val="-3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методів</w:t>
      </w:r>
      <w:r w:rsidRPr="004C7DE0">
        <w:rPr>
          <w:spacing w:val="-4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роботи;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left="1084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здатність</w:t>
      </w:r>
      <w:r w:rsidRPr="004C7DE0">
        <w:rPr>
          <w:spacing w:val="67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до</w:t>
      </w:r>
      <w:r w:rsidRPr="004C7DE0">
        <w:rPr>
          <w:spacing w:val="69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абстрактного  мислення,</w:t>
      </w:r>
      <w:r w:rsidRPr="004C7DE0">
        <w:rPr>
          <w:spacing w:val="65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аналізу</w:t>
      </w:r>
      <w:r w:rsidRPr="004C7DE0">
        <w:rPr>
          <w:spacing w:val="64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та синтезу;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left="1084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здатність</w:t>
      </w:r>
      <w:r w:rsidRPr="004C7DE0">
        <w:rPr>
          <w:spacing w:val="-4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застосовувати</w:t>
      </w:r>
      <w:r w:rsidRPr="004C7DE0">
        <w:rPr>
          <w:spacing w:val="-2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знання</w:t>
      </w:r>
      <w:r w:rsidRPr="004C7DE0">
        <w:rPr>
          <w:spacing w:val="-2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у</w:t>
      </w:r>
      <w:r w:rsidRPr="004C7DE0">
        <w:rPr>
          <w:spacing w:val="-6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практичних</w:t>
      </w:r>
      <w:r w:rsidRPr="004C7DE0">
        <w:rPr>
          <w:spacing w:val="-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ситуаціях;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right="181" w:firstLine="660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знання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та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розуміння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предметної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області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та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розуміння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професійної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діяльності;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left="1084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навички</w:t>
      </w:r>
      <w:r w:rsidRPr="004C7DE0">
        <w:rPr>
          <w:spacing w:val="-7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використання</w:t>
      </w:r>
      <w:r w:rsidRPr="004C7DE0">
        <w:rPr>
          <w:spacing w:val="-6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інформаційних</w:t>
      </w:r>
      <w:r w:rsidRPr="004C7DE0">
        <w:rPr>
          <w:spacing w:val="-7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комунікаційних</w:t>
      </w:r>
      <w:r w:rsidRPr="004C7DE0">
        <w:rPr>
          <w:spacing w:val="-6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технологій;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left="1084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здатність</w:t>
      </w:r>
      <w:r w:rsidRPr="004C7DE0">
        <w:rPr>
          <w:spacing w:val="66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вчитися</w:t>
      </w:r>
      <w:r>
        <w:rPr>
          <w:spacing w:val="135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і</w:t>
      </w:r>
      <w:r w:rsidRPr="004C7DE0">
        <w:rPr>
          <w:spacing w:val="137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оволодівати</w:t>
      </w:r>
      <w:r w:rsidRPr="004C7DE0">
        <w:rPr>
          <w:spacing w:val="136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сучасними</w:t>
      </w:r>
      <w:r w:rsidRPr="004C7DE0">
        <w:rPr>
          <w:spacing w:val="-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знаннями;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left="1084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здатність</w:t>
      </w:r>
      <w:r w:rsidRPr="004C7DE0">
        <w:rPr>
          <w:spacing w:val="-3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бути</w:t>
      </w:r>
      <w:r w:rsidRPr="004C7DE0">
        <w:rPr>
          <w:spacing w:val="-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критичним</w:t>
      </w:r>
      <w:r w:rsidRPr="004C7DE0">
        <w:rPr>
          <w:spacing w:val="-5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і самокритичним;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left="1084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здатність</w:t>
      </w:r>
      <w:r w:rsidRPr="004C7DE0">
        <w:rPr>
          <w:spacing w:val="-4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працювати</w:t>
      </w:r>
      <w:r w:rsidRPr="004C7DE0">
        <w:rPr>
          <w:spacing w:val="-2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в</w:t>
      </w:r>
      <w:r w:rsidRPr="004C7DE0">
        <w:rPr>
          <w:spacing w:val="-4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команді;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left="1084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здатність</w:t>
      </w:r>
      <w:r w:rsidRPr="004C7DE0">
        <w:rPr>
          <w:spacing w:val="-4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діяти</w:t>
      </w:r>
      <w:r w:rsidRPr="004C7DE0">
        <w:rPr>
          <w:spacing w:val="-5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на</w:t>
      </w:r>
      <w:r w:rsidRPr="004C7DE0">
        <w:rPr>
          <w:spacing w:val="-5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основі</w:t>
      </w:r>
      <w:r w:rsidRPr="004C7DE0">
        <w:rPr>
          <w:spacing w:val="-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етичних</w:t>
      </w:r>
      <w:r w:rsidRPr="004C7DE0">
        <w:rPr>
          <w:spacing w:val="-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міркувань</w:t>
      </w:r>
      <w:r w:rsidRPr="004C7DE0">
        <w:rPr>
          <w:spacing w:val="-3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(мотивів);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spacing w:before="2"/>
        <w:ind w:right="181" w:firstLine="660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здатність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реалізувати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свої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права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і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обов’язки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як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члена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суспільства,</w:t>
      </w:r>
      <w:r w:rsidRPr="004C7DE0">
        <w:rPr>
          <w:spacing w:val="-67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усвідомлювати</w:t>
      </w:r>
      <w:r w:rsidRPr="004C7DE0">
        <w:rPr>
          <w:spacing w:val="40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цінності</w:t>
      </w:r>
      <w:r w:rsidRPr="004C7DE0">
        <w:rPr>
          <w:spacing w:val="43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громадянського</w:t>
      </w:r>
      <w:r w:rsidRPr="004C7DE0">
        <w:rPr>
          <w:spacing w:val="43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(вільного</w:t>
      </w:r>
      <w:r w:rsidRPr="004C7DE0">
        <w:rPr>
          <w:spacing w:val="4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демократичного)</w:t>
      </w:r>
      <w:r w:rsidRPr="004C7DE0">
        <w:rPr>
          <w:spacing w:val="43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суспільства</w:t>
      </w:r>
      <w:r w:rsidRPr="004C7DE0">
        <w:rPr>
          <w:spacing w:val="-68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та необхідність його сталого розвитку, верховенства права, прав і свобод людини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і громадянина в</w:t>
      </w:r>
      <w:r w:rsidRPr="004C7DE0">
        <w:rPr>
          <w:spacing w:val="-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Україні;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right="183" w:firstLine="660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здатність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застосовувати</w:t>
      </w:r>
      <w:r w:rsidRPr="004C7DE0">
        <w:rPr>
          <w:spacing w:val="7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знання</w:t>
      </w:r>
      <w:r w:rsidRPr="004C7DE0">
        <w:rPr>
          <w:spacing w:val="7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з фахових дисциплін,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знання</w:t>
      </w:r>
      <w:r w:rsidRPr="004C7DE0">
        <w:rPr>
          <w:spacing w:val="68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і</w:t>
      </w:r>
      <w:r w:rsidRPr="004C7DE0">
        <w:rPr>
          <w:spacing w:val="66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розуміння</w:t>
      </w:r>
      <w:r w:rsidRPr="004C7DE0">
        <w:rPr>
          <w:spacing w:val="66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структури</w:t>
      </w:r>
      <w:r w:rsidRPr="004C7DE0">
        <w:rPr>
          <w:spacing w:val="68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професії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та</w:t>
      </w:r>
      <w:r w:rsidRPr="004C7DE0">
        <w:rPr>
          <w:spacing w:val="-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її</w:t>
      </w:r>
      <w:r w:rsidRPr="004C7DE0">
        <w:rPr>
          <w:spacing w:val="-2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ролі</w:t>
      </w:r>
      <w:r w:rsidRPr="004C7DE0">
        <w:rPr>
          <w:spacing w:val="-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у</w:t>
      </w:r>
      <w:r w:rsidRPr="004C7DE0">
        <w:rPr>
          <w:spacing w:val="-4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суспільстві;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right="180" w:firstLine="660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визначати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вагомість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та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переконливість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аргументів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в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оцінці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заздалегідь</w:t>
      </w:r>
      <w:r w:rsidRPr="004C7DE0">
        <w:rPr>
          <w:spacing w:val="-67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невідомих умов</w:t>
      </w:r>
      <w:r w:rsidRPr="004C7DE0">
        <w:rPr>
          <w:spacing w:val="-2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та обставин;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left="1084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проводити</w:t>
      </w:r>
      <w:r w:rsidRPr="004C7DE0">
        <w:rPr>
          <w:spacing w:val="-2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збір</w:t>
      </w:r>
      <w:r w:rsidRPr="004C7DE0">
        <w:rPr>
          <w:spacing w:val="-5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і</w:t>
      </w:r>
      <w:r w:rsidRPr="004C7DE0">
        <w:rPr>
          <w:spacing w:val="-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інтегрований</w:t>
      </w:r>
      <w:r w:rsidRPr="004C7DE0">
        <w:rPr>
          <w:spacing w:val="-2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аналіз</w:t>
      </w:r>
      <w:r w:rsidRPr="004C7DE0">
        <w:rPr>
          <w:spacing w:val="-4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матеріалів</w:t>
      </w:r>
      <w:r w:rsidRPr="004C7DE0">
        <w:rPr>
          <w:spacing w:val="-2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з</w:t>
      </w:r>
      <w:r w:rsidRPr="004C7DE0">
        <w:rPr>
          <w:spacing w:val="-7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різних</w:t>
      </w:r>
      <w:r w:rsidRPr="004C7DE0">
        <w:rPr>
          <w:spacing w:val="-5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джерел;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right="178" w:firstLine="660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давати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короткий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висновок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щодо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окремих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проблем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з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достатньою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обґрунтованістю;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right="181" w:firstLine="660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пояснювати характер певних подій та процесів з розумінням професійного</w:t>
      </w:r>
      <w:r w:rsidRPr="004C7DE0">
        <w:rPr>
          <w:spacing w:val="-67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та</w:t>
      </w:r>
      <w:r w:rsidRPr="004C7DE0">
        <w:rPr>
          <w:spacing w:val="-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суспільного</w:t>
      </w:r>
      <w:r w:rsidRPr="004C7DE0">
        <w:rPr>
          <w:spacing w:val="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контексту;</w:t>
      </w:r>
    </w:p>
    <w:p w:rsidR="004D7EE9" w:rsidRPr="004C7DE0" w:rsidRDefault="004D7EE9" w:rsidP="004D7EE9">
      <w:pPr>
        <w:pStyle w:val="a5"/>
        <w:numPr>
          <w:ilvl w:val="0"/>
          <w:numId w:val="6"/>
        </w:numPr>
        <w:tabs>
          <w:tab w:val="left" w:pos="1085"/>
          <w:tab w:val="left" w:pos="2444"/>
          <w:tab w:val="left" w:pos="4814"/>
          <w:tab w:val="left" w:pos="6620"/>
          <w:tab w:val="left" w:pos="8455"/>
          <w:tab w:val="left" w:pos="9934"/>
        </w:tabs>
        <w:adjustRightInd/>
        <w:ind w:right="183" w:firstLine="660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належно</w:t>
      </w:r>
      <w:r w:rsidRPr="004C7DE0">
        <w:rPr>
          <w:sz w:val="28"/>
          <w:lang w:val="uk-UA"/>
        </w:rPr>
        <w:tab/>
        <w:t>використовувати</w:t>
      </w:r>
      <w:r w:rsidRPr="004C7DE0">
        <w:rPr>
          <w:sz w:val="28"/>
          <w:lang w:val="uk-UA"/>
        </w:rPr>
        <w:tab/>
        <w:t>статистичну</w:t>
      </w:r>
      <w:r w:rsidRPr="004C7DE0">
        <w:rPr>
          <w:sz w:val="28"/>
          <w:lang w:val="uk-UA"/>
        </w:rPr>
        <w:tab/>
        <w:t>інформацію,</w:t>
      </w:r>
      <w:r>
        <w:rPr>
          <w:sz w:val="28"/>
          <w:lang w:val="uk-UA"/>
        </w:rPr>
        <w:t xml:space="preserve"> отриману </w:t>
      </w:r>
      <w:r w:rsidRPr="004C7DE0">
        <w:rPr>
          <w:sz w:val="28"/>
          <w:lang w:val="uk-UA"/>
        </w:rPr>
        <w:t>з</w:t>
      </w:r>
      <w:r w:rsidRPr="004C7DE0">
        <w:rPr>
          <w:spacing w:val="-67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першоджерел</w:t>
      </w:r>
      <w:r w:rsidRPr="004C7DE0">
        <w:rPr>
          <w:spacing w:val="-3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та</w:t>
      </w:r>
      <w:r w:rsidRPr="004C7DE0">
        <w:rPr>
          <w:spacing w:val="-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вторинних джерел</w:t>
      </w:r>
      <w:r w:rsidRPr="004C7DE0">
        <w:rPr>
          <w:spacing w:val="-3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для</w:t>
      </w:r>
      <w:r w:rsidRPr="004C7DE0">
        <w:rPr>
          <w:spacing w:val="-3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своєї</w:t>
      </w:r>
      <w:r w:rsidRPr="004C7DE0">
        <w:rPr>
          <w:spacing w:val="-3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професійної діяльності;</w:t>
      </w:r>
    </w:p>
    <w:p w:rsidR="004D7EE9" w:rsidRDefault="004D7EE9" w:rsidP="004D7EE9">
      <w:pPr>
        <w:pStyle w:val="a5"/>
        <w:numPr>
          <w:ilvl w:val="0"/>
          <w:numId w:val="6"/>
        </w:numPr>
        <w:tabs>
          <w:tab w:val="left" w:pos="1085"/>
        </w:tabs>
        <w:adjustRightInd/>
        <w:ind w:right="184" w:firstLine="660"/>
        <w:contextualSpacing w:val="0"/>
        <w:jc w:val="both"/>
        <w:rPr>
          <w:sz w:val="28"/>
          <w:lang w:val="uk-UA"/>
        </w:rPr>
      </w:pPr>
      <w:r w:rsidRPr="004C7DE0">
        <w:rPr>
          <w:sz w:val="28"/>
          <w:lang w:val="uk-UA"/>
        </w:rPr>
        <w:t>працювати</w:t>
      </w:r>
      <w:r w:rsidRPr="004C7DE0">
        <w:rPr>
          <w:spacing w:val="55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в</w:t>
      </w:r>
      <w:r w:rsidRPr="004C7DE0">
        <w:rPr>
          <w:spacing w:val="54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групі</w:t>
      </w:r>
      <w:r w:rsidRPr="004C7DE0">
        <w:rPr>
          <w:spacing w:val="55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як</w:t>
      </w:r>
      <w:r w:rsidRPr="004C7DE0">
        <w:rPr>
          <w:spacing w:val="55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учасник,</w:t>
      </w:r>
      <w:r w:rsidRPr="004C7DE0">
        <w:rPr>
          <w:spacing w:val="54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формуючи</w:t>
      </w:r>
      <w:r w:rsidRPr="004C7DE0">
        <w:rPr>
          <w:spacing w:val="56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власний</w:t>
      </w:r>
      <w:r w:rsidRPr="004C7DE0">
        <w:rPr>
          <w:spacing w:val="55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внесок</w:t>
      </w:r>
      <w:r w:rsidRPr="004C7DE0">
        <w:rPr>
          <w:spacing w:val="55"/>
          <w:sz w:val="28"/>
          <w:lang w:val="uk-UA"/>
        </w:rPr>
        <w:t xml:space="preserve"> </w:t>
      </w:r>
      <w:r w:rsidRPr="004C7DE0">
        <w:rPr>
          <w:sz w:val="28"/>
          <w:lang w:val="uk-UA"/>
        </w:rPr>
        <w:t>у</w:t>
      </w:r>
      <w:r w:rsidRPr="004C7DE0">
        <w:rPr>
          <w:spacing w:val="51"/>
          <w:sz w:val="28"/>
          <w:lang w:val="uk-UA"/>
        </w:rPr>
        <w:t xml:space="preserve"> </w:t>
      </w:r>
      <w:r w:rsidRPr="004C7DE0">
        <w:rPr>
          <w:sz w:val="28"/>
          <w:lang w:val="uk-UA"/>
        </w:rPr>
        <w:lastRenderedPageBreak/>
        <w:t>виконання</w:t>
      </w:r>
      <w:r w:rsidR="008B6F48">
        <w:rPr>
          <w:sz w:val="28"/>
          <w:lang w:val="uk-UA"/>
        </w:rPr>
        <w:t xml:space="preserve"> </w:t>
      </w:r>
      <w:r w:rsidRPr="004C7DE0">
        <w:rPr>
          <w:spacing w:val="-67"/>
          <w:sz w:val="28"/>
          <w:lang w:val="uk-UA"/>
        </w:rPr>
        <w:t xml:space="preserve"> </w:t>
      </w:r>
      <w:r w:rsidR="008B6F48">
        <w:rPr>
          <w:spacing w:val="-67"/>
          <w:sz w:val="28"/>
          <w:lang w:val="uk-UA"/>
        </w:rPr>
        <w:t xml:space="preserve">  </w:t>
      </w:r>
      <w:r w:rsidRPr="004C7DE0">
        <w:rPr>
          <w:sz w:val="28"/>
          <w:lang w:val="uk-UA"/>
        </w:rPr>
        <w:t>завдань</w:t>
      </w:r>
      <w:r w:rsidRPr="004C7DE0">
        <w:rPr>
          <w:spacing w:val="-2"/>
          <w:sz w:val="28"/>
          <w:lang w:val="uk-UA"/>
        </w:rPr>
        <w:t xml:space="preserve"> </w:t>
      </w:r>
      <w:r>
        <w:rPr>
          <w:sz w:val="28"/>
          <w:lang w:val="uk-UA"/>
        </w:rPr>
        <w:t>групи.</w:t>
      </w:r>
    </w:p>
    <w:p w:rsidR="004D7EE9" w:rsidRDefault="004D7EE9" w:rsidP="004D7EE9">
      <w:pPr>
        <w:tabs>
          <w:tab w:val="left" w:pos="1085"/>
        </w:tabs>
        <w:ind w:right="184"/>
        <w:jc w:val="both"/>
        <w:rPr>
          <w:sz w:val="28"/>
          <w:lang w:val="uk-UA"/>
        </w:rPr>
      </w:pPr>
    </w:p>
    <w:p w:rsidR="00575B7B" w:rsidRPr="002F5EDA" w:rsidRDefault="00BC4E4D" w:rsidP="00575B7B">
      <w:pPr>
        <w:shd w:val="clear" w:color="auto" w:fill="FFFFFF"/>
        <w:spacing w:line="235" w:lineRule="auto"/>
        <w:jc w:val="both"/>
        <w:rPr>
          <w:b/>
          <w:i/>
          <w:sz w:val="28"/>
          <w:szCs w:val="28"/>
          <w:lang w:val="uk-UA"/>
        </w:rPr>
      </w:pPr>
      <w:r w:rsidRPr="002F5EDA">
        <w:rPr>
          <w:b/>
          <w:i/>
          <w:sz w:val="28"/>
          <w:szCs w:val="28"/>
          <w:lang w:val="uk-UA"/>
        </w:rPr>
        <w:t>1.</w:t>
      </w:r>
      <w:r w:rsidR="00EE1E4A" w:rsidRPr="002F5EDA">
        <w:rPr>
          <w:b/>
          <w:i/>
          <w:sz w:val="28"/>
          <w:szCs w:val="28"/>
          <w:lang w:val="uk-UA"/>
        </w:rPr>
        <w:t>3</w:t>
      </w:r>
      <w:r w:rsidR="00FC7B44" w:rsidRPr="002F5EDA">
        <w:rPr>
          <w:b/>
          <w:i/>
          <w:sz w:val="28"/>
          <w:szCs w:val="28"/>
          <w:lang w:val="uk-UA"/>
        </w:rPr>
        <w:t>. П</w:t>
      </w:r>
      <w:r w:rsidR="00575B7B" w:rsidRPr="002F5EDA">
        <w:rPr>
          <w:b/>
          <w:i/>
          <w:sz w:val="28"/>
          <w:szCs w:val="28"/>
          <w:lang w:val="uk-UA"/>
        </w:rPr>
        <w:t>роведення роботи (в межах компетенції)  з підбору, підготовки та працевлаштування  випускників Навчального закладу.</w:t>
      </w:r>
    </w:p>
    <w:p w:rsidR="00C72571" w:rsidRPr="002F5EDA" w:rsidRDefault="00556F75" w:rsidP="00C72571">
      <w:pPr>
        <w:shd w:val="clear" w:color="auto" w:fill="FFFFFF"/>
        <w:spacing w:line="235" w:lineRule="auto"/>
        <w:jc w:val="both"/>
        <w:rPr>
          <w:sz w:val="28"/>
          <w:szCs w:val="28"/>
          <w:lang w:val="uk-UA"/>
        </w:rPr>
      </w:pPr>
      <w:r w:rsidRPr="002F5EDA">
        <w:rPr>
          <w:sz w:val="28"/>
          <w:szCs w:val="28"/>
          <w:lang w:val="uk-UA"/>
        </w:rPr>
        <w:tab/>
      </w:r>
      <w:r w:rsidR="0055270C">
        <w:rPr>
          <w:sz w:val="28"/>
          <w:szCs w:val="28"/>
          <w:lang w:val="uk-UA"/>
        </w:rPr>
        <w:t>26 травня 2022</w:t>
      </w:r>
      <w:r w:rsidR="00EE1E4A" w:rsidRPr="002F5EDA">
        <w:rPr>
          <w:sz w:val="28"/>
          <w:szCs w:val="28"/>
          <w:lang w:val="uk-UA"/>
        </w:rPr>
        <w:t xml:space="preserve"> року </w:t>
      </w:r>
      <w:r w:rsidR="00C72571" w:rsidRPr="002F5EDA">
        <w:rPr>
          <w:sz w:val="28"/>
          <w:szCs w:val="28"/>
          <w:lang w:val="uk-UA"/>
        </w:rPr>
        <w:t xml:space="preserve">у режимі </w:t>
      </w:r>
      <w:proofErr w:type="spellStart"/>
      <w:r w:rsidR="00C72571" w:rsidRPr="002F5EDA">
        <w:rPr>
          <w:sz w:val="28"/>
          <w:szCs w:val="28"/>
          <w:lang w:val="uk-UA"/>
        </w:rPr>
        <w:t>онлайн</w:t>
      </w:r>
      <w:proofErr w:type="spellEnd"/>
      <w:r w:rsidR="00C72571" w:rsidRPr="002F5EDA">
        <w:rPr>
          <w:sz w:val="28"/>
          <w:szCs w:val="28"/>
          <w:lang w:val="uk-UA"/>
        </w:rPr>
        <w:t xml:space="preserve"> </w:t>
      </w:r>
      <w:r w:rsidR="0055270C">
        <w:rPr>
          <w:sz w:val="28"/>
          <w:szCs w:val="28"/>
          <w:lang w:val="uk-UA"/>
        </w:rPr>
        <w:t>у було проведено</w:t>
      </w:r>
      <w:r w:rsidR="00EE1E4A" w:rsidRPr="002F5EDA">
        <w:rPr>
          <w:sz w:val="28"/>
          <w:szCs w:val="28"/>
          <w:lang w:val="uk-UA"/>
        </w:rPr>
        <w:t xml:space="preserve"> </w:t>
      </w:r>
      <w:r w:rsidR="0055270C">
        <w:rPr>
          <w:sz w:val="28"/>
          <w:szCs w:val="28"/>
          <w:lang w:val="uk-UA"/>
        </w:rPr>
        <w:t>засідання Ради роботодавців, на якому розглядалися питання</w:t>
      </w:r>
      <w:r w:rsidR="00EE1E4A" w:rsidRPr="002F5EDA">
        <w:rPr>
          <w:sz w:val="28"/>
          <w:szCs w:val="28"/>
          <w:lang w:val="uk-UA"/>
        </w:rPr>
        <w:t xml:space="preserve"> проблем та перспектив працевлаштування майбутніх випускників. </w:t>
      </w:r>
    </w:p>
    <w:p w:rsidR="00EA0617" w:rsidRDefault="00DC66BA" w:rsidP="00EA0617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 w:rsidRPr="002F5EDA">
        <w:rPr>
          <w:sz w:val="28"/>
          <w:szCs w:val="28"/>
          <w:lang w:val="uk-UA"/>
        </w:rPr>
        <w:t>Під час засідання було наголошено, що</w:t>
      </w:r>
      <w:r w:rsidR="00EA0617" w:rsidRPr="002F5EDA">
        <w:rPr>
          <w:sz w:val="28"/>
          <w:szCs w:val="28"/>
          <w:lang w:val="uk-UA"/>
        </w:rPr>
        <w:t xml:space="preserve"> для ефективного працевлаштування випускників </w:t>
      </w:r>
      <w:r w:rsidR="002F5EDA">
        <w:rPr>
          <w:sz w:val="28"/>
          <w:szCs w:val="28"/>
          <w:lang w:val="uk-UA"/>
        </w:rPr>
        <w:t xml:space="preserve">закладу вищої освіти необхідно </w:t>
      </w:r>
      <w:r w:rsidR="00EA0617" w:rsidRPr="002F5EDA">
        <w:rPr>
          <w:sz w:val="28"/>
          <w:szCs w:val="28"/>
          <w:lang w:val="uk-UA"/>
        </w:rPr>
        <w:t xml:space="preserve">тісніше взаємодіяти </w:t>
      </w:r>
      <w:r w:rsidRPr="002F5EDA">
        <w:rPr>
          <w:sz w:val="28"/>
          <w:szCs w:val="28"/>
          <w:lang w:val="uk-UA"/>
        </w:rPr>
        <w:t xml:space="preserve"> з реальним ри</w:t>
      </w:r>
      <w:r w:rsidR="00EA0617" w:rsidRPr="002F5EDA">
        <w:rPr>
          <w:sz w:val="28"/>
          <w:szCs w:val="28"/>
          <w:lang w:val="uk-UA"/>
        </w:rPr>
        <w:t xml:space="preserve">нком праці та економікою в цілому. </w:t>
      </w:r>
      <w:r w:rsidR="005817C7">
        <w:rPr>
          <w:sz w:val="28"/>
          <w:szCs w:val="28"/>
          <w:lang w:val="uk-UA"/>
        </w:rPr>
        <w:t>С</w:t>
      </w:r>
      <w:r w:rsidRPr="005817C7">
        <w:rPr>
          <w:sz w:val="28"/>
          <w:szCs w:val="28"/>
          <w:lang w:val="uk-UA"/>
        </w:rPr>
        <w:t>учасний ринок праці вимагає від випускника не лише глибоких</w:t>
      </w:r>
      <w:r w:rsidR="00EA0617" w:rsidRPr="005817C7">
        <w:rPr>
          <w:sz w:val="28"/>
          <w:szCs w:val="28"/>
          <w:lang w:val="uk-UA"/>
        </w:rPr>
        <w:t xml:space="preserve"> теоретичних знань, а й здатнос</w:t>
      </w:r>
      <w:r w:rsidRPr="005817C7">
        <w:rPr>
          <w:sz w:val="28"/>
          <w:szCs w:val="28"/>
          <w:lang w:val="uk-UA"/>
        </w:rPr>
        <w:t>ті самостійно їх застосовувати в нестандартних, постійно змінюваних життєвих ситуаціях, переходу від</w:t>
      </w:r>
      <w:r w:rsidR="00EA0617" w:rsidRPr="002F5EDA">
        <w:rPr>
          <w:sz w:val="28"/>
          <w:szCs w:val="28"/>
          <w:lang w:val="uk-UA"/>
        </w:rPr>
        <w:t xml:space="preserve"> </w:t>
      </w:r>
      <w:r w:rsidRPr="005817C7">
        <w:rPr>
          <w:sz w:val="28"/>
          <w:szCs w:val="28"/>
          <w:lang w:val="uk-UA"/>
        </w:rPr>
        <w:t xml:space="preserve">суспільства знань до суспільства життєво компетентних </w:t>
      </w:r>
      <w:r w:rsidR="00EA0617" w:rsidRPr="002F5EDA">
        <w:rPr>
          <w:sz w:val="28"/>
          <w:szCs w:val="28"/>
          <w:lang w:val="uk-UA"/>
        </w:rPr>
        <w:t xml:space="preserve"> </w:t>
      </w:r>
      <w:r w:rsidRPr="005817C7">
        <w:rPr>
          <w:sz w:val="28"/>
          <w:szCs w:val="28"/>
          <w:lang w:val="uk-UA"/>
        </w:rPr>
        <w:t xml:space="preserve">громадян. </w:t>
      </w:r>
    </w:p>
    <w:p w:rsidR="00EA0617" w:rsidRDefault="0055270C" w:rsidP="00EA0617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2021-2022</w:t>
      </w:r>
      <w:r w:rsidR="00AA48E3">
        <w:rPr>
          <w:sz w:val="28"/>
          <w:szCs w:val="28"/>
          <w:lang w:val="uk-UA"/>
        </w:rPr>
        <w:t xml:space="preserve"> р. здобувачів освіти працевлаштовані та таких базах практики: </w:t>
      </w:r>
      <w:r w:rsidR="00843E29" w:rsidRPr="00843E29">
        <w:rPr>
          <w:sz w:val="28"/>
          <w:szCs w:val="28"/>
          <w:lang w:val="uk-UA"/>
        </w:rPr>
        <w:t>Кіровоградський обласний клінічний госпіталь</w:t>
      </w:r>
      <w:r w:rsidR="00843E29">
        <w:rPr>
          <w:sz w:val="28"/>
          <w:szCs w:val="28"/>
          <w:lang w:val="uk-UA"/>
        </w:rPr>
        <w:t xml:space="preserve">, </w:t>
      </w:r>
      <w:r w:rsidR="00843E29" w:rsidRPr="00843E29">
        <w:rPr>
          <w:sz w:val="28"/>
          <w:szCs w:val="28"/>
          <w:lang w:val="uk-UA"/>
        </w:rPr>
        <w:t>КУ "Інклюзивно-ресурсний центр № 3" Міської ради міста Кропивницького</w:t>
      </w:r>
      <w:r w:rsidR="00843E29">
        <w:rPr>
          <w:sz w:val="28"/>
          <w:szCs w:val="28"/>
          <w:lang w:val="uk-UA"/>
        </w:rPr>
        <w:t xml:space="preserve">, </w:t>
      </w:r>
      <w:r w:rsidR="00843E29" w:rsidRPr="00843E29">
        <w:rPr>
          <w:sz w:val="28"/>
          <w:szCs w:val="28"/>
          <w:lang w:val="uk-UA"/>
        </w:rPr>
        <w:t>Управління соціального захисту населення Подільської районної у місті Кропивницькому ради</w:t>
      </w:r>
      <w:r w:rsidR="00843E29">
        <w:rPr>
          <w:sz w:val="28"/>
          <w:szCs w:val="28"/>
          <w:lang w:val="uk-UA"/>
        </w:rPr>
        <w:t xml:space="preserve">, </w:t>
      </w:r>
      <w:r w:rsidR="004D39C4" w:rsidRPr="004D39C4">
        <w:rPr>
          <w:sz w:val="28"/>
          <w:szCs w:val="28"/>
          <w:lang w:val="uk-UA"/>
        </w:rPr>
        <w:t>КЗ "Центр комплексної реаб</w:t>
      </w:r>
      <w:r w:rsidR="004D39C4">
        <w:rPr>
          <w:sz w:val="28"/>
          <w:szCs w:val="28"/>
          <w:lang w:val="uk-UA"/>
        </w:rPr>
        <w:t>і</w:t>
      </w:r>
      <w:r w:rsidR="004D39C4" w:rsidRPr="004D39C4">
        <w:rPr>
          <w:sz w:val="28"/>
          <w:szCs w:val="28"/>
          <w:lang w:val="uk-UA"/>
        </w:rPr>
        <w:t>літації для дітей з інвалідністю"</w:t>
      </w:r>
      <w:r w:rsidR="004D39C4">
        <w:rPr>
          <w:sz w:val="28"/>
          <w:szCs w:val="28"/>
          <w:lang w:val="uk-UA"/>
        </w:rPr>
        <w:t xml:space="preserve">, </w:t>
      </w:r>
      <w:r w:rsidR="004D39C4" w:rsidRPr="004D39C4">
        <w:rPr>
          <w:sz w:val="28"/>
          <w:szCs w:val="28"/>
          <w:lang w:val="uk-UA"/>
        </w:rPr>
        <w:t>ІРЦ № 1</w:t>
      </w:r>
      <w:r w:rsidR="004D39C4">
        <w:rPr>
          <w:sz w:val="28"/>
          <w:szCs w:val="28"/>
          <w:lang w:val="uk-UA"/>
        </w:rPr>
        <w:t xml:space="preserve">, </w:t>
      </w:r>
      <w:r w:rsidR="004D39C4" w:rsidRPr="004D39C4">
        <w:rPr>
          <w:sz w:val="28"/>
          <w:szCs w:val="28"/>
          <w:lang w:val="uk-UA"/>
        </w:rPr>
        <w:t>КНП "Обласна клінічна лікарня КОР"</w:t>
      </w:r>
      <w:r w:rsidR="004D39C4">
        <w:rPr>
          <w:sz w:val="28"/>
          <w:szCs w:val="28"/>
          <w:lang w:val="uk-UA"/>
        </w:rPr>
        <w:t xml:space="preserve">, </w:t>
      </w:r>
      <w:r w:rsidR="004D39C4" w:rsidRPr="004D39C4">
        <w:rPr>
          <w:sz w:val="28"/>
          <w:szCs w:val="28"/>
          <w:lang w:val="uk-UA"/>
        </w:rPr>
        <w:t>КП "</w:t>
      </w:r>
      <w:proofErr w:type="spellStart"/>
      <w:r w:rsidR="004D39C4" w:rsidRPr="004D39C4">
        <w:rPr>
          <w:sz w:val="28"/>
          <w:szCs w:val="28"/>
          <w:lang w:val="uk-UA"/>
        </w:rPr>
        <w:t>Електротранс</w:t>
      </w:r>
      <w:proofErr w:type="spellEnd"/>
      <w:r w:rsidR="004D39C4" w:rsidRPr="004D39C4">
        <w:rPr>
          <w:sz w:val="28"/>
          <w:szCs w:val="28"/>
          <w:lang w:val="uk-UA"/>
        </w:rPr>
        <w:t>"</w:t>
      </w:r>
      <w:r w:rsidR="004D39C4">
        <w:rPr>
          <w:sz w:val="28"/>
          <w:szCs w:val="28"/>
          <w:lang w:val="uk-UA"/>
        </w:rPr>
        <w:t xml:space="preserve">, </w:t>
      </w:r>
      <w:proofErr w:type="spellStart"/>
      <w:r w:rsidR="004D39C4" w:rsidRPr="004D39C4">
        <w:rPr>
          <w:sz w:val="28"/>
          <w:szCs w:val="28"/>
          <w:lang w:val="uk-UA"/>
        </w:rPr>
        <w:t>Мар'янівська</w:t>
      </w:r>
      <w:proofErr w:type="spellEnd"/>
      <w:r w:rsidR="004D39C4" w:rsidRPr="004D39C4">
        <w:rPr>
          <w:sz w:val="28"/>
          <w:szCs w:val="28"/>
          <w:lang w:val="uk-UA"/>
        </w:rPr>
        <w:t xml:space="preserve"> сільс</w:t>
      </w:r>
      <w:r w:rsidR="004D39C4">
        <w:rPr>
          <w:sz w:val="28"/>
          <w:szCs w:val="28"/>
          <w:lang w:val="uk-UA"/>
        </w:rPr>
        <w:t>ь</w:t>
      </w:r>
      <w:r w:rsidR="004D39C4" w:rsidRPr="004D39C4">
        <w:rPr>
          <w:sz w:val="28"/>
          <w:szCs w:val="28"/>
          <w:lang w:val="uk-UA"/>
        </w:rPr>
        <w:t>ка рада</w:t>
      </w:r>
      <w:r w:rsidR="004D39C4">
        <w:rPr>
          <w:sz w:val="28"/>
          <w:szCs w:val="28"/>
          <w:lang w:val="uk-UA"/>
        </w:rPr>
        <w:t xml:space="preserve">, </w:t>
      </w:r>
      <w:r w:rsidR="004D39C4" w:rsidRPr="004D39C4">
        <w:rPr>
          <w:sz w:val="28"/>
          <w:szCs w:val="28"/>
          <w:lang w:val="uk-UA"/>
        </w:rPr>
        <w:t>ТОВ "</w:t>
      </w:r>
      <w:proofErr w:type="spellStart"/>
      <w:r w:rsidR="004D39C4" w:rsidRPr="004D39C4">
        <w:rPr>
          <w:sz w:val="28"/>
          <w:szCs w:val="28"/>
          <w:lang w:val="uk-UA"/>
        </w:rPr>
        <w:t>Автогруп</w:t>
      </w:r>
      <w:proofErr w:type="spellEnd"/>
      <w:r w:rsidR="004D39C4" w:rsidRPr="004D39C4">
        <w:rPr>
          <w:sz w:val="28"/>
          <w:szCs w:val="28"/>
          <w:lang w:val="uk-UA"/>
        </w:rPr>
        <w:t xml:space="preserve"> Кропивницький"</w:t>
      </w:r>
      <w:r w:rsidR="004D39C4">
        <w:rPr>
          <w:sz w:val="28"/>
          <w:szCs w:val="28"/>
          <w:lang w:val="uk-UA"/>
        </w:rPr>
        <w:t xml:space="preserve">, </w:t>
      </w:r>
      <w:r w:rsidR="004D39C4" w:rsidRPr="004D39C4">
        <w:rPr>
          <w:sz w:val="28"/>
          <w:szCs w:val="28"/>
          <w:lang w:val="uk-UA"/>
        </w:rPr>
        <w:t>КНП "ЦМЛ КМР"</w:t>
      </w:r>
      <w:r w:rsidR="004D39C4">
        <w:rPr>
          <w:sz w:val="28"/>
          <w:szCs w:val="28"/>
          <w:lang w:val="uk-UA"/>
        </w:rPr>
        <w:t xml:space="preserve">, </w:t>
      </w:r>
      <w:r w:rsidR="004D39C4" w:rsidRPr="004D39C4">
        <w:rPr>
          <w:sz w:val="28"/>
          <w:szCs w:val="28"/>
          <w:lang w:val="uk-UA"/>
        </w:rPr>
        <w:t>ТОВ "</w:t>
      </w:r>
      <w:proofErr w:type="spellStart"/>
      <w:r w:rsidR="004D39C4" w:rsidRPr="004D39C4">
        <w:rPr>
          <w:sz w:val="28"/>
          <w:szCs w:val="28"/>
          <w:lang w:val="uk-UA"/>
        </w:rPr>
        <w:t>Грейс</w:t>
      </w:r>
      <w:proofErr w:type="spellEnd"/>
      <w:r w:rsidR="004D39C4" w:rsidRPr="004D39C4">
        <w:rPr>
          <w:sz w:val="28"/>
          <w:szCs w:val="28"/>
          <w:lang w:val="uk-UA"/>
        </w:rPr>
        <w:t xml:space="preserve"> Агро"</w:t>
      </w:r>
      <w:r w:rsidR="004D39C4">
        <w:rPr>
          <w:sz w:val="28"/>
          <w:szCs w:val="28"/>
          <w:lang w:val="uk-UA"/>
        </w:rPr>
        <w:t xml:space="preserve">, </w:t>
      </w:r>
      <w:r w:rsidR="004D39C4" w:rsidRPr="004D39C4">
        <w:rPr>
          <w:sz w:val="28"/>
          <w:szCs w:val="28"/>
          <w:lang w:val="uk-UA"/>
        </w:rPr>
        <w:t>КНП "Обласний лікарсько-фізкультурний диспансер Кірово</w:t>
      </w:r>
      <w:r w:rsidR="004D39C4">
        <w:rPr>
          <w:sz w:val="28"/>
          <w:szCs w:val="28"/>
          <w:lang w:val="uk-UA"/>
        </w:rPr>
        <w:t>г</w:t>
      </w:r>
      <w:r w:rsidR="004D39C4" w:rsidRPr="004D39C4">
        <w:rPr>
          <w:sz w:val="28"/>
          <w:szCs w:val="28"/>
          <w:lang w:val="uk-UA"/>
        </w:rPr>
        <w:t>радської обласної ради"</w:t>
      </w:r>
      <w:r w:rsidR="004D39C4">
        <w:rPr>
          <w:sz w:val="28"/>
          <w:szCs w:val="28"/>
          <w:lang w:val="uk-UA"/>
        </w:rPr>
        <w:t>.</w:t>
      </w:r>
    </w:p>
    <w:p w:rsidR="00843E29" w:rsidRPr="002F5EDA" w:rsidRDefault="00843E29" w:rsidP="00EA0617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</w:p>
    <w:p w:rsidR="00575B7B" w:rsidRDefault="00575B7B" w:rsidP="00EA0617">
      <w:pPr>
        <w:pStyle w:val="a5"/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2F5EDA">
        <w:rPr>
          <w:b/>
          <w:sz w:val="28"/>
          <w:szCs w:val="28"/>
          <w:lang w:val="uk-UA"/>
        </w:rPr>
        <w:t>Науково-дослідницька діяльність:</w:t>
      </w:r>
    </w:p>
    <w:p w:rsidR="00DD515D" w:rsidRPr="002F5EDA" w:rsidRDefault="00DD515D" w:rsidP="00DD515D">
      <w:pPr>
        <w:pStyle w:val="a5"/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p w:rsidR="00575B7B" w:rsidRPr="00E02337" w:rsidRDefault="001D1173" w:rsidP="001D1173">
      <w:pPr>
        <w:pStyle w:val="a5"/>
        <w:numPr>
          <w:ilvl w:val="1"/>
          <w:numId w:val="3"/>
        </w:numPr>
        <w:shd w:val="clear" w:color="auto" w:fill="FFFFFF"/>
        <w:spacing w:line="235" w:lineRule="auto"/>
        <w:jc w:val="both"/>
        <w:rPr>
          <w:b/>
          <w:i/>
          <w:sz w:val="28"/>
          <w:szCs w:val="28"/>
          <w:lang w:val="uk-UA"/>
        </w:rPr>
      </w:pPr>
      <w:r w:rsidRPr="00E02337">
        <w:rPr>
          <w:b/>
          <w:i/>
          <w:sz w:val="28"/>
          <w:szCs w:val="28"/>
          <w:lang w:val="uk-UA"/>
        </w:rPr>
        <w:t xml:space="preserve">. </w:t>
      </w:r>
      <w:r w:rsidR="00575B7B" w:rsidRPr="00E02337">
        <w:rPr>
          <w:b/>
          <w:i/>
          <w:sz w:val="28"/>
          <w:szCs w:val="28"/>
          <w:lang w:val="uk-UA"/>
        </w:rPr>
        <w:t>Організація різного рівня  науково-практичних конференцій та семінарів, круглих столів тощо з</w:t>
      </w:r>
      <w:r w:rsidR="00551F1B" w:rsidRPr="00E02337">
        <w:rPr>
          <w:b/>
          <w:i/>
          <w:sz w:val="28"/>
          <w:szCs w:val="28"/>
          <w:lang w:val="uk-UA"/>
        </w:rPr>
        <w:t xml:space="preserve"> пріоритетних наукових напрямів.</w:t>
      </w:r>
    </w:p>
    <w:p w:rsidR="00E02337" w:rsidRPr="000F7E8E" w:rsidRDefault="00E02337" w:rsidP="00E02337">
      <w:pPr>
        <w:ind w:firstLine="709"/>
        <w:jc w:val="both"/>
        <w:rPr>
          <w:sz w:val="28"/>
          <w:szCs w:val="28"/>
          <w:lang w:val="uk-UA"/>
        </w:rPr>
      </w:pPr>
      <w:r w:rsidRPr="000F7E8E">
        <w:rPr>
          <w:sz w:val="28"/>
          <w:szCs w:val="28"/>
          <w:lang w:val="uk-UA"/>
        </w:rPr>
        <w:t xml:space="preserve">12 листопада 2021 року в </w:t>
      </w:r>
      <w:proofErr w:type="spellStart"/>
      <w:r w:rsidRPr="000F7E8E">
        <w:rPr>
          <w:sz w:val="28"/>
          <w:szCs w:val="28"/>
          <w:lang w:val="uk-UA"/>
        </w:rPr>
        <w:t>Центральноукраїнському</w:t>
      </w:r>
      <w:proofErr w:type="spellEnd"/>
      <w:r w:rsidRPr="000F7E8E">
        <w:rPr>
          <w:sz w:val="28"/>
          <w:szCs w:val="28"/>
          <w:lang w:val="uk-UA"/>
        </w:rPr>
        <w:t xml:space="preserve"> інституті розвитку людини відбулася ІІІ Міжнародна  науково-практична  конференція «Актуальні питання права та соціально-економічних відносин».  Мета конференції – Обговорення проблем теорії та практики юридичної науки, а також соціально-економічних відносин в умовах викликів сучасного суспільства для розробки науково обґрунтованих рекомендацій щодо розвитку правових засад держави, відновлення й підтримання високої якості економічного, </w:t>
      </w:r>
      <w:proofErr w:type="spellStart"/>
      <w:r w:rsidRPr="000F7E8E">
        <w:rPr>
          <w:sz w:val="28"/>
          <w:szCs w:val="28"/>
          <w:lang w:val="uk-UA"/>
        </w:rPr>
        <w:t>здоров’язберігаючого</w:t>
      </w:r>
      <w:proofErr w:type="spellEnd"/>
      <w:r w:rsidRPr="000F7E8E">
        <w:rPr>
          <w:sz w:val="28"/>
          <w:szCs w:val="28"/>
          <w:lang w:val="uk-UA"/>
        </w:rPr>
        <w:t xml:space="preserve">, управлінського та культурного потенціалу, а також узагальнення напрацювань фахівців із актуальних питань у галузях сучасного права, фінансів, менеджменту, фізичної реабілітації, </w:t>
      </w:r>
      <w:proofErr w:type="spellStart"/>
      <w:r w:rsidRPr="000F7E8E">
        <w:rPr>
          <w:sz w:val="28"/>
          <w:szCs w:val="28"/>
          <w:lang w:val="uk-UA"/>
        </w:rPr>
        <w:t>документознавства</w:t>
      </w:r>
      <w:proofErr w:type="spellEnd"/>
      <w:r w:rsidRPr="000F7E8E">
        <w:rPr>
          <w:sz w:val="28"/>
          <w:szCs w:val="28"/>
          <w:lang w:val="uk-UA"/>
        </w:rPr>
        <w:t xml:space="preserve"> щодо перспектив в юриспруденції, економіці, управлінні, суспільному розвитку</w:t>
      </w:r>
    </w:p>
    <w:p w:rsidR="00E02337" w:rsidRDefault="00E02337" w:rsidP="00E02337">
      <w:pPr>
        <w:ind w:firstLine="709"/>
        <w:jc w:val="both"/>
        <w:rPr>
          <w:sz w:val="28"/>
          <w:szCs w:val="28"/>
          <w:lang w:val="uk-UA"/>
        </w:rPr>
      </w:pPr>
      <w:r w:rsidRPr="000F7E8E">
        <w:rPr>
          <w:sz w:val="28"/>
          <w:szCs w:val="28"/>
          <w:lang w:val="uk-UA"/>
        </w:rPr>
        <w:t>Серед співорганізаторів  конференції  –  Кіровоградський науково-дослідний експертно-криміналістичний центр МВС України, Вища школа бізнесу і підприємництва при  Міністерстві економічного розвитку і скорочення бідності Республіки Узбекистан, приватна установа «Академія «</w:t>
      </w:r>
      <w:proofErr w:type="spellStart"/>
      <w:r w:rsidRPr="000F7E8E">
        <w:rPr>
          <w:sz w:val="28"/>
          <w:szCs w:val="28"/>
          <w:lang w:val="uk-UA"/>
        </w:rPr>
        <w:t>Bolashaq</w:t>
      </w:r>
      <w:proofErr w:type="spellEnd"/>
      <w:r w:rsidRPr="000F7E8E">
        <w:rPr>
          <w:sz w:val="28"/>
          <w:szCs w:val="28"/>
          <w:lang w:val="uk-UA"/>
        </w:rPr>
        <w:t xml:space="preserve">» (Республіка Казахстан), Вища школа економіки, права та </w:t>
      </w:r>
      <w:r w:rsidRPr="000F7E8E">
        <w:rPr>
          <w:sz w:val="28"/>
          <w:szCs w:val="28"/>
          <w:lang w:val="uk-UA"/>
        </w:rPr>
        <w:lastRenderedPageBreak/>
        <w:t xml:space="preserve">медичних наук  у м. </w:t>
      </w:r>
      <w:proofErr w:type="spellStart"/>
      <w:r w:rsidRPr="000F7E8E">
        <w:rPr>
          <w:sz w:val="28"/>
          <w:szCs w:val="28"/>
          <w:lang w:val="uk-UA"/>
        </w:rPr>
        <w:t>Кельце</w:t>
      </w:r>
      <w:proofErr w:type="spellEnd"/>
      <w:r w:rsidRPr="000F7E8E">
        <w:rPr>
          <w:sz w:val="28"/>
          <w:szCs w:val="28"/>
          <w:lang w:val="uk-UA"/>
        </w:rPr>
        <w:t xml:space="preserve"> імені професора Едварда </w:t>
      </w:r>
      <w:proofErr w:type="spellStart"/>
      <w:r w:rsidRPr="000F7E8E">
        <w:rPr>
          <w:sz w:val="28"/>
          <w:szCs w:val="28"/>
          <w:lang w:val="uk-UA"/>
        </w:rPr>
        <w:t>Ліпінського</w:t>
      </w:r>
      <w:proofErr w:type="spellEnd"/>
      <w:r w:rsidRPr="000F7E8E">
        <w:rPr>
          <w:sz w:val="28"/>
          <w:szCs w:val="28"/>
          <w:lang w:val="uk-UA"/>
        </w:rPr>
        <w:t xml:space="preserve"> (Республіка Польща), Черкаський державний бізнес-коледж, </w:t>
      </w:r>
      <w:proofErr w:type="spellStart"/>
      <w:r w:rsidRPr="000F7E8E">
        <w:rPr>
          <w:sz w:val="28"/>
          <w:szCs w:val="28"/>
          <w:lang w:val="uk-UA"/>
        </w:rPr>
        <w:t>Кропивницьке</w:t>
      </w:r>
      <w:proofErr w:type="spellEnd"/>
      <w:r w:rsidRPr="000F7E8E">
        <w:rPr>
          <w:sz w:val="28"/>
          <w:szCs w:val="28"/>
          <w:lang w:val="uk-UA"/>
        </w:rPr>
        <w:t xml:space="preserve"> відділення Київського науково-дослідного інституту судової експертизи, Південно-Східне міжрегіональне управління Міністерства юстиції у Кіровоградській області.</w:t>
      </w:r>
    </w:p>
    <w:p w:rsidR="00F76D94" w:rsidRPr="000F7E8E" w:rsidRDefault="00F76D94" w:rsidP="00F76D94">
      <w:pPr>
        <w:ind w:firstLine="709"/>
        <w:jc w:val="both"/>
        <w:rPr>
          <w:sz w:val="28"/>
          <w:szCs w:val="28"/>
        </w:rPr>
      </w:pPr>
      <w:r w:rsidRPr="000F7E8E">
        <w:rPr>
          <w:sz w:val="28"/>
          <w:szCs w:val="28"/>
          <w:lang w:val="uk-UA"/>
        </w:rPr>
        <w:t xml:space="preserve">Із 2021 року </w:t>
      </w:r>
      <w:proofErr w:type="spellStart"/>
      <w:r w:rsidRPr="000F7E8E">
        <w:rPr>
          <w:sz w:val="28"/>
          <w:szCs w:val="28"/>
          <w:lang w:val="uk-UA"/>
        </w:rPr>
        <w:t>Центральноукраїнський</w:t>
      </w:r>
      <w:proofErr w:type="spellEnd"/>
      <w:r w:rsidRPr="000F7E8E">
        <w:rPr>
          <w:sz w:val="28"/>
          <w:szCs w:val="28"/>
          <w:lang w:val="uk-UA"/>
        </w:rPr>
        <w:t xml:space="preserve"> інститут розвитку людини є співорганізатором постійно діючої Міжнародної науково-практичної конференції «Актуальні питання вдосконалення судово-експертної та правоохоронної діяльності», серед співорганізаторів цієї конференції є  і </w:t>
      </w:r>
      <w:proofErr w:type="spellStart"/>
      <w:r w:rsidRPr="000F7E8E">
        <w:rPr>
          <w:sz w:val="28"/>
          <w:szCs w:val="28"/>
          <w:lang w:val="uk-UA"/>
        </w:rPr>
        <w:t>закондонні</w:t>
      </w:r>
      <w:proofErr w:type="spellEnd"/>
      <w:r w:rsidRPr="000F7E8E">
        <w:rPr>
          <w:sz w:val="28"/>
          <w:szCs w:val="28"/>
          <w:lang w:val="uk-UA"/>
        </w:rPr>
        <w:t xml:space="preserve"> ЗВО,  зокрема, Національний Центр Судових Експертиз при Міністерстві Юстиції Республіки Молдова, Академія ГУСПОЛ (Чехія), Приватна установа «Академія «</w:t>
      </w:r>
      <w:proofErr w:type="spellStart"/>
      <w:r w:rsidRPr="000F7E8E">
        <w:rPr>
          <w:sz w:val="28"/>
          <w:szCs w:val="28"/>
        </w:rPr>
        <w:t>Bolashaq</w:t>
      </w:r>
      <w:proofErr w:type="spellEnd"/>
      <w:r w:rsidRPr="000F7E8E">
        <w:rPr>
          <w:sz w:val="28"/>
          <w:szCs w:val="28"/>
          <w:lang w:val="uk-UA"/>
        </w:rPr>
        <w:t>»» (Казахстан), факультет наук з питань безпеки Університету сухопутних військ у Вроцлаві імені</w:t>
      </w:r>
      <w:r w:rsidRPr="000F7E8E">
        <w:rPr>
          <w:sz w:val="28"/>
          <w:szCs w:val="28"/>
        </w:rPr>
        <w:t> </w:t>
      </w:r>
      <w:r w:rsidRPr="000F7E8E">
        <w:rPr>
          <w:sz w:val="28"/>
          <w:szCs w:val="28"/>
          <w:lang w:val="uk-UA"/>
        </w:rPr>
        <w:t xml:space="preserve">генерала </w:t>
      </w:r>
      <w:proofErr w:type="spellStart"/>
      <w:r w:rsidRPr="000F7E8E">
        <w:rPr>
          <w:sz w:val="28"/>
          <w:szCs w:val="28"/>
          <w:lang w:val="uk-UA"/>
        </w:rPr>
        <w:t>Тадеуша</w:t>
      </w:r>
      <w:proofErr w:type="spellEnd"/>
      <w:r w:rsidRPr="000F7E8E">
        <w:rPr>
          <w:sz w:val="28"/>
          <w:szCs w:val="28"/>
          <w:lang w:val="uk-UA"/>
        </w:rPr>
        <w:t xml:space="preserve"> </w:t>
      </w:r>
      <w:proofErr w:type="spellStart"/>
      <w:r w:rsidRPr="000F7E8E">
        <w:rPr>
          <w:sz w:val="28"/>
          <w:szCs w:val="28"/>
          <w:lang w:val="uk-UA"/>
        </w:rPr>
        <w:t>Костюшкі</w:t>
      </w:r>
      <w:proofErr w:type="spellEnd"/>
      <w:r w:rsidRPr="000F7E8E">
        <w:rPr>
          <w:sz w:val="28"/>
          <w:szCs w:val="28"/>
          <w:lang w:val="uk-UA"/>
        </w:rPr>
        <w:t xml:space="preserve"> (Польща), юридичний факультет НАТ «Карагандинський університет імені академіка Є.А.</w:t>
      </w:r>
      <w:r w:rsidRPr="000F7E8E">
        <w:rPr>
          <w:sz w:val="28"/>
          <w:szCs w:val="28"/>
        </w:rPr>
        <w:t> </w:t>
      </w:r>
      <w:proofErr w:type="spellStart"/>
      <w:r w:rsidRPr="000F7E8E">
        <w:rPr>
          <w:sz w:val="28"/>
          <w:szCs w:val="28"/>
          <w:lang w:val="uk-UA"/>
        </w:rPr>
        <w:t>Букетова</w:t>
      </w:r>
      <w:proofErr w:type="spellEnd"/>
      <w:r w:rsidRPr="000F7E8E">
        <w:rPr>
          <w:sz w:val="28"/>
          <w:szCs w:val="28"/>
          <w:lang w:val="uk-UA"/>
        </w:rPr>
        <w:t xml:space="preserve">» (Республіка Казахстан), Польська вища школа в Варшаві, університет ім. </w:t>
      </w:r>
      <w:r w:rsidRPr="000F7E8E">
        <w:rPr>
          <w:sz w:val="28"/>
          <w:szCs w:val="28"/>
        </w:rPr>
        <w:t xml:space="preserve">Павла </w:t>
      </w:r>
      <w:proofErr w:type="spellStart"/>
      <w:r w:rsidRPr="000F7E8E">
        <w:rPr>
          <w:sz w:val="28"/>
          <w:szCs w:val="28"/>
        </w:rPr>
        <w:t>Влодковича</w:t>
      </w:r>
      <w:proofErr w:type="spellEnd"/>
      <w:r w:rsidRPr="000F7E8E">
        <w:rPr>
          <w:sz w:val="28"/>
          <w:szCs w:val="28"/>
        </w:rPr>
        <w:t xml:space="preserve"> в </w:t>
      </w:r>
      <w:proofErr w:type="spellStart"/>
      <w:r w:rsidRPr="000F7E8E">
        <w:rPr>
          <w:sz w:val="28"/>
          <w:szCs w:val="28"/>
        </w:rPr>
        <w:t>Плоцьку</w:t>
      </w:r>
      <w:proofErr w:type="spellEnd"/>
      <w:r w:rsidRPr="000F7E8E">
        <w:rPr>
          <w:sz w:val="28"/>
          <w:szCs w:val="28"/>
        </w:rPr>
        <w:t xml:space="preserve"> (</w:t>
      </w:r>
      <w:proofErr w:type="spellStart"/>
      <w:r w:rsidRPr="000F7E8E">
        <w:rPr>
          <w:sz w:val="28"/>
          <w:szCs w:val="28"/>
        </w:rPr>
        <w:t>Польща</w:t>
      </w:r>
      <w:proofErr w:type="spellEnd"/>
      <w:r w:rsidRPr="000F7E8E">
        <w:rPr>
          <w:sz w:val="28"/>
          <w:szCs w:val="28"/>
        </w:rPr>
        <w:t xml:space="preserve">). У </w:t>
      </w:r>
      <w:proofErr w:type="spellStart"/>
      <w:r w:rsidRPr="000F7E8E">
        <w:rPr>
          <w:sz w:val="28"/>
          <w:szCs w:val="28"/>
        </w:rPr>
        <w:t>перспективі</w:t>
      </w:r>
      <w:proofErr w:type="spellEnd"/>
      <w:r w:rsidRPr="000F7E8E">
        <w:rPr>
          <w:sz w:val="28"/>
          <w:szCs w:val="28"/>
        </w:rPr>
        <w:t xml:space="preserve"> </w:t>
      </w:r>
      <w:proofErr w:type="spellStart"/>
      <w:r w:rsidRPr="000F7E8E">
        <w:rPr>
          <w:sz w:val="28"/>
          <w:szCs w:val="28"/>
        </w:rPr>
        <w:t>маємо</w:t>
      </w:r>
      <w:proofErr w:type="spellEnd"/>
      <w:r w:rsidRPr="000F7E8E">
        <w:rPr>
          <w:sz w:val="28"/>
          <w:szCs w:val="28"/>
        </w:rPr>
        <w:t xml:space="preserve"> </w:t>
      </w:r>
      <w:proofErr w:type="spellStart"/>
      <w:r w:rsidRPr="000F7E8E">
        <w:rPr>
          <w:sz w:val="28"/>
          <w:szCs w:val="28"/>
        </w:rPr>
        <w:t>налагодження</w:t>
      </w:r>
      <w:proofErr w:type="spellEnd"/>
      <w:r w:rsidRPr="000F7E8E">
        <w:rPr>
          <w:sz w:val="28"/>
          <w:szCs w:val="28"/>
        </w:rPr>
        <w:t xml:space="preserve"> </w:t>
      </w:r>
      <w:proofErr w:type="spellStart"/>
      <w:r w:rsidRPr="000F7E8E">
        <w:rPr>
          <w:sz w:val="28"/>
          <w:szCs w:val="28"/>
        </w:rPr>
        <w:t>співпраці</w:t>
      </w:r>
      <w:proofErr w:type="spellEnd"/>
      <w:r w:rsidRPr="000F7E8E">
        <w:rPr>
          <w:sz w:val="28"/>
          <w:szCs w:val="28"/>
        </w:rPr>
        <w:t xml:space="preserve"> з </w:t>
      </w:r>
      <w:proofErr w:type="spellStart"/>
      <w:r w:rsidRPr="000F7E8E">
        <w:rPr>
          <w:sz w:val="28"/>
          <w:szCs w:val="28"/>
        </w:rPr>
        <w:t>цими</w:t>
      </w:r>
      <w:proofErr w:type="spellEnd"/>
      <w:r w:rsidRPr="000F7E8E">
        <w:rPr>
          <w:sz w:val="28"/>
          <w:szCs w:val="28"/>
        </w:rPr>
        <w:t xml:space="preserve"> ЗВО та </w:t>
      </w:r>
      <w:proofErr w:type="spellStart"/>
      <w:r w:rsidRPr="000F7E8E">
        <w:rPr>
          <w:sz w:val="28"/>
          <w:szCs w:val="28"/>
        </w:rPr>
        <w:t>подальшу</w:t>
      </w:r>
      <w:proofErr w:type="spellEnd"/>
      <w:r w:rsidRPr="000F7E8E">
        <w:rPr>
          <w:sz w:val="28"/>
          <w:szCs w:val="28"/>
        </w:rPr>
        <w:t xml:space="preserve"> </w:t>
      </w:r>
      <w:proofErr w:type="spellStart"/>
      <w:r w:rsidRPr="000F7E8E">
        <w:rPr>
          <w:sz w:val="28"/>
          <w:szCs w:val="28"/>
        </w:rPr>
        <w:t>реалізацію</w:t>
      </w:r>
      <w:proofErr w:type="spellEnd"/>
      <w:r w:rsidRPr="000F7E8E">
        <w:rPr>
          <w:sz w:val="28"/>
          <w:szCs w:val="28"/>
        </w:rPr>
        <w:t xml:space="preserve"> </w:t>
      </w:r>
      <w:proofErr w:type="spellStart"/>
      <w:r w:rsidRPr="000F7E8E">
        <w:rPr>
          <w:sz w:val="28"/>
          <w:szCs w:val="28"/>
        </w:rPr>
        <w:t>спільних</w:t>
      </w:r>
      <w:proofErr w:type="spellEnd"/>
      <w:r w:rsidRPr="000F7E8E">
        <w:rPr>
          <w:sz w:val="28"/>
          <w:szCs w:val="28"/>
        </w:rPr>
        <w:t xml:space="preserve"> </w:t>
      </w:r>
      <w:proofErr w:type="spellStart"/>
      <w:r w:rsidRPr="000F7E8E">
        <w:rPr>
          <w:sz w:val="28"/>
          <w:szCs w:val="28"/>
        </w:rPr>
        <w:t>проєкті</w:t>
      </w:r>
      <w:proofErr w:type="gramStart"/>
      <w:r w:rsidRPr="000F7E8E">
        <w:rPr>
          <w:sz w:val="28"/>
          <w:szCs w:val="28"/>
        </w:rPr>
        <w:t>в</w:t>
      </w:r>
      <w:proofErr w:type="spellEnd"/>
      <w:proofErr w:type="gramEnd"/>
      <w:r w:rsidRPr="000F7E8E">
        <w:rPr>
          <w:sz w:val="28"/>
          <w:szCs w:val="28"/>
        </w:rPr>
        <w:t>.</w:t>
      </w:r>
    </w:p>
    <w:p w:rsidR="00F76D94" w:rsidRPr="000F7E8E" w:rsidRDefault="00F76D94" w:rsidP="00F76D94">
      <w:pPr>
        <w:ind w:firstLine="709"/>
        <w:jc w:val="both"/>
        <w:rPr>
          <w:sz w:val="28"/>
          <w:szCs w:val="28"/>
          <w:lang w:val="uk-UA"/>
        </w:rPr>
      </w:pPr>
      <w:r w:rsidRPr="000F7E8E">
        <w:rPr>
          <w:sz w:val="28"/>
          <w:szCs w:val="28"/>
          <w:lang w:val="uk-UA"/>
        </w:rPr>
        <w:t xml:space="preserve">24 вересня 2021 року було проведено засідання №1 постійно діючої Міжнародної науково-практичної конференції «Актуальні питання вдосконалення судово-експертної та правоохоронної діяльності», співорганізатором якої є </w:t>
      </w:r>
      <w:proofErr w:type="spellStart"/>
      <w:r w:rsidRPr="000F7E8E">
        <w:rPr>
          <w:sz w:val="28"/>
          <w:szCs w:val="28"/>
          <w:lang w:val="uk-UA"/>
        </w:rPr>
        <w:t>Центральноукраїнський</w:t>
      </w:r>
      <w:proofErr w:type="spellEnd"/>
      <w:r w:rsidRPr="000F7E8E">
        <w:rPr>
          <w:sz w:val="28"/>
          <w:szCs w:val="28"/>
          <w:lang w:val="uk-UA"/>
        </w:rPr>
        <w:t xml:space="preserve"> інститут розвитку людини.</w:t>
      </w:r>
    </w:p>
    <w:p w:rsidR="00F76D94" w:rsidRPr="000F7E8E" w:rsidRDefault="00F76D94" w:rsidP="00F76D94">
      <w:pPr>
        <w:ind w:firstLine="709"/>
        <w:jc w:val="both"/>
        <w:rPr>
          <w:sz w:val="28"/>
          <w:szCs w:val="28"/>
          <w:lang w:val="uk-UA"/>
        </w:rPr>
      </w:pPr>
      <w:r w:rsidRPr="000F7E8E">
        <w:rPr>
          <w:sz w:val="28"/>
          <w:szCs w:val="28"/>
          <w:lang w:val="uk-UA"/>
        </w:rPr>
        <w:t>24 червня 2022 року було проведено засідання №2 постійно діючої Міжнародної науково-практичної конференції «Актуальні питання вдосконалення судово-експертної та правоохоронної діяльності».</w:t>
      </w:r>
    </w:p>
    <w:p w:rsidR="00F76D94" w:rsidRPr="000F7E8E" w:rsidRDefault="00F76D94" w:rsidP="00F76D94">
      <w:pPr>
        <w:ind w:firstLine="709"/>
        <w:jc w:val="both"/>
        <w:rPr>
          <w:sz w:val="28"/>
          <w:szCs w:val="28"/>
          <w:lang w:val="uk-UA"/>
        </w:rPr>
      </w:pPr>
      <w:r w:rsidRPr="000F7E8E">
        <w:rPr>
          <w:sz w:val="28"/>
          <w:szCs w:val="28"/>
          <w:lang w:val="uk-UA"/>
        </w:rPr>
        <w:t>Загалом під час пленарного засідання із вітальним словом виступили 14 представників співорганізаторів Конференції та було оприлюднено 10 доповідей учасників, участь у заході взяли більш ніж 130 представників 46 установ, підприємств та організацій з України, Молдови, Польщі, Литви, Узбекистану, Чехії та Казахстану (з них 15 докторів та 48 кандидатів наук), які подали до оргкомітету 116 тез наукових доповідей.</w:t>
      </w:r>
    </w:p>
    <w:p w:rsidR="00F76D94" w:rsidRPr="000F7E8E" w:rsidRDefault="00F76D94" w:rsidP="00F76D94">
      <w:pPr>
        <w:ind w:firstLine="709"/>
        <w:jc w:val="both"/>
        <w:rPr>
          <w:sz w:val="28"/>
          <w:szCs w:val="28"/>
          <w:lang w:val="uk-UA"/>
        </w:rPr>
      </w:pPr>
      <w:r w:rsidRPr="000F7E8E">
        <w:rPr>
          <w:sz w:val="28"/>
          <w:szCs w:val="28"/>
          <w:lang w:val="uk-UA"/>
        </w:rPr>
        <w:t>Під час пленарного засідання піднімалися найрізноманітніші актуальні проблеми, пов’язані із здійсненням судово-експертної та правоохоронної діяльності – науковою Президією конференції було визначено 16 напрямів, які на сьогодні потребуються наукового аналізу та супроводження.</w:t>
      </w:r>
    </w:p>
    <w:p w:rsidR="00F76D94" w:rsidRPr="000F7E8E" w:rsidRDefault="00F76D94" w:rsidP="00F76D94">
      <w:pPr>
        <w:ind w:firstLine="709"/>
        <w:jc w:val="both"/>
        <w:rPr>
          <w:sz w:val="28"/>
          <w:szCs w:val="28"/>
          <w:lang w:val="uk-UA"/>
        </w:rPr>
      </w:pPr>
      <w:r w:rsidRPr="000F7E8E">
        <w:rPr>
          <w:sz w:val="28"/>
          <w:szCs w:val="28"/>
          <w:lang w:val="uk-UA"/>
        </w:rPr>
        <w:t xml:space="preserve">Конференція, співорганізатором якої є </w:t>
      </w:r>
      <w:proofErr w:type="spellStart"/>
      <w:r w:rsidRPr="000F7E8E">
        <w:rPr>
          <w:sz w:val="28"/>
          <w:szCs w:val="28"/>
          <w:lang w:val="uk-UA"/>
        </w:rPr>
        <w:t>Центральноукраїнський</w:t>
      </w:r>
      <w:proofErr w:type="spellEnd"/>
      <w:r w:rsidRPr="000F7E8E">
        <w:rPr>
          <w:sz w:val="28"/>
          <w:szCs w:val="28"/>
          <w:lang w:val="uk-UA"/>
        </w:rPr>
        <w:t xml:space="preserve"> інститут розвитку людини, має формат постійного майданчика для наукових дискусій.</w:t>
      </w:r>
    </w:p>
    <w:p w:rsidR="00F76D94" w:rsidRPr="000F7E8E" w:rsidRDefault="00F76D94" w:rsidP="00E02337">
      <w:pPr>
        <w:ind w:firstLine="709"/>
        <w:jc w:val="both"/>
        <w:rPr>
          <w:sz w:val="28"/>
          <w:szCs w:val="28"/>
          <w:lang w:val="uk-UA"/>
        </w:rPr>
      </w:pPr>
    </w:p>
    <w:p w:rsidR="000E69A4" w:rsidRDefault="000E69A4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75B7B" w:rsidRDefault="007E19A1" w:rsidP="00575B7B">
      <w:pPr>
        <w:shd w:val="clear" w:color="auto" w:fill="FFFFFF"/>
        <w:spacing w:line="235" w:lineRule="auto"/>
        <w:jc w:val="both"/>
        <w:rPr>
          <w:b/>
          <w:i/>
          <w:sz w:val="28"/>
          <w:szCs w:val="28"/>
          <w:lang w:val="uk-UA"/>
        </w:rPr>
      </w:pPr>
      <w:r w:rsidRPr="002F5EDA">
        <w:rPr>
          <w:b/>
          <w:sz w:val="28"/>
          <w:szCs w:val="28"/>
          <w:lang w:val="uk-UA"/>
        </w:rPr>
        <w:lastRenderedPageBreak/>
        <w:t xml:space="preserve">2.2.  </w:t>
      </w:r>
      <w:r w:rsidRPr="0049302A">
        <w:rPr>
          <w:b/>
          <w:i/>
          <w:sz w:val="28"/>
          <w:szCs w:val="28"/>
          <w:lang w:val="uk-UA"/>
        </w:rPr>
        <w:t>О</w:t>
      </w:r>
      <w:r w:rsidR="00575B7B" w:rsidRPr="0049302A">
        <w:rPr>
          <w:b/>
          <w:i/>
          <w:sz w:val="28"/>
          <w:szCs w:val="28"/>
          <w:lang w:val="uk-UA"/>
        </w:rPr>
        <w:t>рганізація та координація виконання спільних навчаль</w:t>
      </w:r>
      <w:r w:rsidRPr="0049302A">
        <w:rPr>
          <w:b/>
          <w:i/>
          <w:sz w:val="28"/>
          <w:szCs w:val="28"/>
          <w:lang w:val="uk-UA"/>
        </w:rPr>
        <w:t xml:space="preserve">но-наукових </w:t>
      </w:r>
      <w:proofErr w:type="spellStart"/>
      <w:r w:rsidRPr="0049302A">
        <w:rPr>
          <w:b/>
          <w:i/>
          <w:sz w:val="28"/>
          <w:szCs w:val="28"/>
          <w:lang w:val="uk-UA"/>
        </w:rPr>
        <w:t>проєктів</w:t>
      </w:r>
      <w:proofErr w:type="spellEnd"/>
      <w:r w:rsidRPr="0049302A">
        <w:rPr>
          <w:b/>
          <w:i/>
          <w:sz w:val="28"/>
          <w:szCs w:val="28"/>
          <w:lang w:val="uk-UA"/>
        </w:rPr>
        <w:t>, конкурсів.</w:t>
      </w:r>
    </w:p>
    <w:p w:rsidR="00DD515D" w:rsidRDefault="00DD515D" w:rsidP="00575B7B">
      <w:pPr>
        <w:shd w:val="clear" w:color="auto" w:fill="FFFFFF"/>
        <w:spacing w:line="235" w:lineRule="auto"/>
        <w:jc w:val="both"/>
        <w:rPr>
          <w:b/>
          <w:sz w:val="28"/>
          <w:szCs w:val="28"/>
          <w:lang w:val="uk-U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800"/>
        <w:gridCol w:w="4110"/>
        <w:gridCol w:w="1276"/>
        <w:gridCol w:w="1177"/>
      </w:tblGrid>
      <w:tr w:rsidR="002B2533" w:rsidRPr="00F90062" w:rsidTr="004B7748">
        <w:trPr>
          <w:trHeight w:val="1555"/>
        </w:trPr>
        <w:tc>
          <w:tcPr>
            <w:tcW w:w="2553" w:type="dxa"/>
          </w:tcPr>
          <w:p w:rsidR="002B2533" w:rsidRPr="00F90062" w:rsidRDefault="002B2533" w:rsidP="0081071F">
            <w:pPr>
              <w:jc w:val="both"/>
              <w:rPr>
                <w:b/>
                <w:lang w:val="uk-UA"/>
              </w:rPr>
            </w:pPr>
            <w:r w:rsidRPr="00F90062">
              <w:rPr>
                <w:b/>
                <w:lang w:val="uk-UA"/>
              </w:rPr>
              <w:t>Назва конференції</w:t>
            </w:r>
          </w:p>
        </w:tc>
        <w:tc>
          <w:tcPr>
            <w:tcW w:w="1800" w:type="dxa"/>
          </w:tcPr>
          <w:p w:rsidR="002B2533" w:rsidRPr="00F90062" w:rsidRDefault="002B2533" w:rsidP="0081071F">
            <w:pPr>
              <w:jc w:val="both"/>
              <w:rPr>
                <w:b/>
                <w:lang w:val="uk-UA"/>
              </w:rPr>
            </w:pPr>
            <w:r w:rsidRPr="00F90062">
              <w:rPr>
                <w:b/>
                <w:lang w:val="uk-UA"/>
              </w:rPr>
              <w:t>Ранг конференції (</w:t>
            </w:r>
            <w:r w:rsidRPr="00F90062">
              <w:rPr>
                <w:lang w:val="uk-UA"/>
              </w:rPr>
              <w:t>Університетська, Регіональна, Міжрегіональна, Всеукраїнська, Міжнародна</w:t>
            </w:r>
            <w:r w:rsidRPr="00F90062">
              <w:rPr>
                <w:b/>
                <w:lang w:val="uk-UA"/>
              </w:rPr>
              <w:t>)</w:t>
            </w:r>
          </w:p>
        </w:tc>
        <w:tc>
          <w:tcPr>
            <w:tcW w:w="4110" w:type="dxa"/>
          </w:tcPr>
          <w:p w:rsidR="002B2533" w:rsidRPr="00F90062" w:rsidRDefault="002B2533" w:rsidP="0081071F">
            <w:pPr>
              <w:jc w:val="both"/>
              <w:rPr>
                <w:b/>
              </w:rPr>
            </w:pPr>
            <w:proofErr w:type="spellStart"/>
            <w:r w:rsidRPr="00F90062">
              <w:rPr>
                <w:b/>
                <w:lang w:val="uk-UA"/>
              </w:rPr>
              <w:t>Співорганіза</w:t>
            </w:r>
            <w:proofErr w:type="spellEnd"/>
            <w:r w:rsidRPr="00F90062">
              <w:rPr>
                <w:b/>
              </w:rPr>
              <w:t>тори</w:t>
            </w:r>
          </w:p>
        </w:tc>
        <w:tc>
          <w:tcPr>
            <w:tcW w:w="1276" w:type="dxa"/>
          </w:tcPr>
          <w:p w:rsidR="002B2533" w:rsidRPr="00F90062" w:rsidRDefault="002B2533" w:rsidP="0081071F">
            <w:pPr>
              <w:jc w:val="both"/>
              <w:rPr>
                <w:b/>
              </w:rPr>
            </w:pPr>
            <w:proofErr w:type="spellStart"/>
            <w:r w:rsidRPr="00F90062">
              <w:rPr>
                <w:b/>
              </w:rPr>
              <w:t>Місце</w:t>
            </w:r>
            <w:proofErr w:type="spellEnd"/>
            <w:r w:rsidRPr="00F90062">
              <w:rPr>
                <w:b/>
              </w:rPr>
              <w:t xml:space="preserve"> і дата </w:t>
            </w:r>
            <w:proofErr w:type="spellStart"/>
            <w:r w:rsidRPr="00F90062">
              <w:rPr>
                <w:b/>
              </w:rPr>
              <w:t>проведення</w:t>
            </w:r>
            <w:proofErr w:type="spellEnd"/>
          </w:p>
        </w:tc>
        <w:tc>
          <w:tcPr>
            <w:tcW w:w="1177" w:type="dxa"/>
          </w:tcPr>
          <w:p w:rsidR="002B2533" w:rsidRPr="00F90062" w:rsidRDefault="002B2533" w:rsidP="0081071F">
            <w:pPr>
              <w:jc w:val="both"/>
              <w:rPr>
                <w:b/>
              </w:rPr>
            </w:pPr>
            <w:proofErr w:type="spellStart"/>
            <w:r w:rsidRPr="00F90062">
              <w:rPr>
                <w:b/>
              </w:rPr>
              <w:t>Кількість</w:t>
            </w:r>
            <w:proofErr w:type="spellEnd"/>
            <w:r w:rsidRPr="00F90062">
              <w:rPr>
                <w:b/>
              </w:rPr>
              <w:t xml:space="preserve"> </w:t>
            </w:r>
            <w:proofErr w:type="spellStart"/>
            <w:r w:rsidRPr="00F90062">
              <w:rPr>
                <w:b/>
              </w:rPr>
              <w:t>учасників</w:t>
            </w:r>
            <w:proofErr w:type="spellEnd"/>
          </w:p>
        </w:tc>
      </w:tr>
      <w:tr w:rsidR="002B2533" w:rsidRPr="00F90062" w:rsidTr="004B7748">
        <w:trPr>
          <w:trHeight w:val="2113"/>
        </w:trPr>
        <w:tc>
          <w:tcPr>
            <w:tcW w:w="2553" w:type="dxa"/>
          </w:tcPr>
          <w:p w:rsidR="002B2533" w:rsidRPr="00F90062" w:rsidRDefault="002B2533" w:rsidP="0081071F">
            <w:pPr>
              <w:jc w:val="both"/>
            </w:pPr>
            <w:proofErr w:type="spellStart"/>
            <w:r w:rsidRPr="00F90062">
              <w:t>Актуальні</w:t>
            </w:r>
            <w:proofErr w:type="spellEnd"/>
            <w:r w:rsidRPr="00F90062">
              <w:t xml:space="preserve"> </w:t>
            </w:r>
            <w:proofErr w:type="spellStart"/>
            <w:r w:rsidRPr="00F90062">
              <w:t>питання</w:t>
            </w:r>
            <w:proofErr w:type="spellEnd"/>
            <w:r w:rsidRPr="00F90062">
              <w:t xml:space="preserve"> права та </w:t>
            </w:r>
            <w:proofErr w:type="spellStart"/>
            <w:proofErr w:type="gramStart"/>
            <w:r w:rsidRPr="00F90062">
              <w:t>соц</w:t>
            </w:r>
            <w:proofErr w:type="gramEnd"/>
            <w:r w:rsidRPr="00F90062">
              <w:t>іально-економічних</w:t>
            </w:r>
            <w:proofErr w:type="spellEnd"/>
            <w:r w:rsidRPr="00F90062">
              <w:t xml:space="preserve"> </w:t>
            </w:r>
            <w:proofErr w:type="spellStart"/>
            <w:r w:rsidRPr="00F90062">
              <w:t>відносин</w:t>
            </w:r>
            <w:proofErr w:type="spellEnd"/>
            <w:r w:rsidRPr="00F90062">
              <w:rPr>
                <w:lang w:val="uk-UA"/>
              </w:rPr>
              <w:t xml:space="preserve">» </w:t>
            </w:r>
            <w:r w:rsidRPr="00F90062">
              <w:t xml:space="preserve"> І</w:t>
            </w:r>
            <w:r w:rsidRPr="00F90062">
              <w:rPr>
                <w:lang w:val="uk-UA"/>
              </w:rPr>
              <w:t>І</w:t>
            </w:r>
            <w:r w:rsidRPr="00F90062">
              <w:t xml:space="preserve">І </w:t>
            </w:r>
            <w:proofErr w:type="spellStart"/>
            <w:r w:rsidRPr="00F90062">
              <w:t>Міжнародн</w:t>
            </w:r>
            <w:proofErr w:type="spellEnd"/>
            <w:r w:rsidRPr="00F90062">
              <w:rPr>
                <w:lang w:val="uk-UA"/>
              </w:rPr>
              <w:t>а</w:t>
            </w:r>
            <w:r w:rsidRPr="00F90062">
              <w:t xml:space="preserve"> </w:t>
            </w:r>
            <w:proofErr w:type="spellStart"/>
            <w:r w:rsidRPr="00F90062">
              <w:t>науково-практичн</w:t>
            </w:r>
            <w:proofErr w:type="spellEnd"/>
            <w:r w:rsidRPr="00F90062">
              <w:rPr>
                <w:lang w:val="uk-UA"/>
              </w:rPr>
              <w:t>а</w:t>
            </w:r>
            <w:r w:rsidRPr="00F90062">
              <w:t xml:space="preserve"> </w:t>
            </w:r>
            <w:proofErr w:type="spellStart"/>
            <w:r w:rsidRPr="00F90062">
              <w:t>конференці</w:t>
            </w:r>
            <w:proofErr w:type="spellEnd"/>
            <w:r w:rsidRPr="00F90062">
              <w:rPr>
                <w:lang w:val="uk-UA"/>
              </w:rPr>
              <w:t>я</w:t>
            </w:r>
            <w:r w:rsidRPr="00F90062">
              <w:t>.</w:t>
            </w:r>
          </w:p>
        </w:tc>
        <w:tc>
          <w:tcPr>
            <w:tcW w:w="1800" w:type="dxa"/>
          </w:tcPr>
          <w:p w:rsidR="002B2533" w:rsidRPr="00F90062" w:rsidRDefault="002B2533" w:rsidP="0081071F">
            <w:pPr>
              <w:jc w:val="both"/>
            </w:pPr>
            <w:r w:rsidRPr="00F90062">
              <w:rPr>
                <w:lang w:val="uk-UA"/>
              </w:rPr>
              <w:t>Міжнародна</w:t>
            </w:r>
          </w:p>
        </w:tc>
        <w:tc>
          <w:tcPr>
            <w:tcW w:w="4110" w:type="dxa"/>
          </w:tcPr>
          <w:p w:rsidR="002B2533" w:rsidRPr="00F90062" w:rsidRDefault="002B2533" w:rsidP="0081071F">
            <w:pPr>
              <w:jc w:val="both"/>
              <w:rPr>
                <w:lang w:val="uk-UA"/>
              </w:rPr>
            </w:pPr>
            <w:proofErr w:type="spellStart"/>
            <w:r w:rsidRPr="00F90062">
              <w:rPr>
                <w:lang w:val="uk-UA"/>
              </w:rPr>
              <w:t>Центральноукраїнський</w:t>
            </w:r>
            <w:proofErr w:type="spellEnd"/>
            <w:r w:rsidRPr="00F90062">
              <w:rPr>
                <w:lang w:val="uk-UA"/>
              </w:rPr>
              <w:t xml:space="preserve">  інститут розвитку людини Університету "Україна", 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Кіровоградський науково-дослідний експертно-криміналістичний центр МВС України, 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Вища школа бізнесу і підприємництва при  Міністерстві економічного розвитку і скорочення бідності Республіки Узбекистан,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Приватна установа «Академія «</w:t>
            </w:r>
            <w:proofErr w:type="spellStart"/>
            <w:r w:rsidRPr="00F90062">
              <w:rPr>
                <w:lang w:val="uk-UA"/>
              </w:rPr>
              <w:t>Bolashaq</w:t>
            </w:r>
            <w:proofErr w:type="spellEnd"/>
            <w:r w:rsidRPr="00F90062">
              <w:rPr>
                <w:lang w:val="uk-UA"/>
              </w:rPr>
              <w:t>» (Казахстан)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Вища школа економіки, права та медичних наук у м. </w:t>
            </w:r>
            <w:proofErr w:type="spellStart"/>
            <w:r w:rsidRPr="00F90062">
              <w:rPr>
                <w:lang w:val="uk-UA"/>
              </w:rPr>
              <w:t>Кельце</w:t>
            </w:r>
            <w:proofErr w:type="spellEnd"/>
            <w:r w:rsidRPr="00F90062">
              <w:rPr>
                <w:lang w:val="uk-UA"/>
              </w:rPr>
              <w:t xml:space="preserve"> імені професора Едварда </w:t>
            </w:r>
            <w:proofErr w:type="spellStart"/>
            <w:r w:rsidRPr="00F90062">
              <w:rPr>
                <w:lang w:val="uk-UA"/>
              </w:rPr>
              <w:t>Ліпінського</w:t>
            </w:r>
            <w:proofErr w:type="spellEnd"/>
            <w:r w:rsidRPr="00F90062">
              <w:rPr>
                <w:lang w:val="uk-UA"/>
              </w:rPr>
              <w:t xml:space="preserve"> (Польща), 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Черкаський державний бізнес-коледж, 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proofErr w:type="spellStart"/>
            <w:r w:rsidRPr="00F90062">
              <w:rPr>
                <w:lang w:val="uk-UA"/>
              </w:rPr>
              <w:t>Кропивницьке</w:t>
            </w:r>
            <w:proofErr w:type="spellEnd"/>
            <w:r w:rsidRPr="00F90062">
              <w:rPr>
                <w:lang w:val="uk-UA"/>
              </w:rPr>
              <w:t xml:space="preserve"> відділення Київського науково-дослідного інституту судової експертизи, 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Південно-Східне міжрегіональне управління Міністерства юстиції у Кіровоградській області</w:t>
            </w:r>
          </w:p>
        </w:tc>
        <w:tc>
          <w:tcPr>
            <w:tcW w:w="1276" w:type="dxa"/>
          </w:tcPr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t>12 листопада 2021 р.</w:t>
            </w:r>
            <w:r w:rsidRPr="00F90062">
              <w:rPr>
                <w:lang w:val="uk-UA"/>
              </w:rPr>
              <w:t>, м.  Кропивницький</w:t>
            </w:r>
          </w:p>
        </w:tc>
        <w:tc>
          <w:tcPr>
            <w:tcW w:w="1177" w:type="dxa"/>
          </w:tcPr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157</w:t>
            </w:r>
          </w:p>
        </w:tc>
      </w:tr>
      <w:tr w:rsidR="002B2533" w:rsidRPr="00F90062" w:rsidTr="004B7748">
        <w:trPr>
          <w:trHeight w:val="3864"/>
        </w:trPr>
        <w:tc>
          <w:tcPr>
            <w:tcW w:w="2553" w:type="dxa"/>
          </w:tcPr>
          <w:p w:rsidR="002B2533" w:rsidRPr="00F90062" w:rsidRDefault="002B2533" w:rsidP="0081071F">
            <w:pPr>
              <w:jc w:val="both"/>
            </w:pPr>
            <w:r w:rsidRPr="00F90062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засідання </w:t>
            </w:r>
            <w:r w:rsidRPr="00F90062">
              <w:rPr>
                <w:lang w:val="uk-UA"/>
              </w:rPr>
              <w:t xml:space="preserve"> Міжнародн</w:t>
            </w:r>
            <w:r>
              <w:rPr>
                <w:lang w:val="uk-UA"/>
              </w:rPr>
              <w:t>ої</w:t>
            </w:r>
            <w:r w:rsidRPr="00F90062">
              <w:rPr>
                <w:lang w:val="uk-UA"/>
              </w:rPr>
              <w:t xml:space="preserve"> науково-практичн</w:t>
            </w:r>
            <w:r>
              <w:rPr>
                <w:lang w:val="uk-UA"/>
              </w:rPr>
              <w:t>ої</w:t>
            </w:r>
            <w:r w:rsidRPr="00F90062">
              <w:rPr>
                <w:lang w:val="uk-UA"/>
              </w:rPr>
              <w:t xml:space="preserve"> конференці</w:t>
            </w:r>
            <w:r>
              <w:rPr>
                <w:lang w:val="uk-UA"/>
              </w:rPr>
              <w:t>ї</w:t>
            </w:r>
            <w:r w:rsidRPr="00F90062">
              <w:rPr>
                <w:lang w:val="uk-UA"/>
              </w:rPr>
              <w:t xml:space="preserve"> «Актуальні питання вдосконалення судово-експертної  та правоохоронної діяльності»</w:t>
            </w:r>
          </w:p>
        </w:tc>
        <w:tc>
          <w:tcPr>
            <w:tcW w:w="1800" w:type="dxa"/>
          </w:tcPr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Міжнародна</w:t>
            </w:r>
          </w:p>
        </w:tc>
        <w:tc>
          <w:tcPr>
            <w:tcW w:w="4110" w:type="dxa"/>
          </w:tcPr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Експертна служба Міністерства внутрішніх справ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Кіровоградський науково-дослідний експертно-криміналістичний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центр МВС України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Національний Центр Судових Експертиз при Міністерстві Юстиції Республіки Молдова (Республіка Молдова)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Академія ГУСПОЛ (Чеська Республіка)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Вища школа професійного навчання у Вроцлаві (Республіка Польща)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Щецинська вища школа </w:t>
            </w:r>
            <w:proofErr w:type="spellStart"/>
            <w:r w:rsidRPr="00F90062">
              <w:rPr>
                <w:lang w:val="uk-UA"/>
              </w:rPr>
              <w:t>Collegium</w:t>
            </w:r>
            <w:proofErr w:type="spellEnd"/>
            <w:r w:rsidRPr="00F90062">
              <w:rPr>
                <w:lang w:val="uk-UA"/>
              </w:rPr>
              <w:t xml:space="preserve"> </w:t>
            </w:r>
            <w:proofErr w:type="spellStart"/>
            <w:r w:rsidRPr="00F90062">
              <w:rPr>
                <w:lang w:val="uk-UA"/>
              </w:rPr>
              <w:t>Balticum</w:t>
            </w:r>
            <w:proofErr w:type="spellEnd"/>
            <w:r w:rsidRPr="00F90062">
              <w:rPr>
                <w:lang w:val="uk-UA"/>
              </w:rPr>
              <w:t xml:space="preserve"> (Республіка Польща)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Вища школа економіки, права та медичних наук у м. </w:t>
            </w:r>
            <w:proofErr w:type="spellStart"/>
            <w:r w:rsidRPr="00F90062">
              <w:rPr>
                <w:lang w:val="uk-UA"/>
              </w:rPr>
              <w:t>Кельце</w:t>
            </w:r>
            <w:proofErr w:type="spellEnd"/>
            <w:r w:rsidRPr="00F90062">
              <w:rPr>
                <w:lang w:val="uk-UA"/>
              </w:rPr>
              <w:t xml:space="preserve"> імені професора Едварда </w:t>
            </w:r>
            <w:proofErr w:type="spellStart"/>
            <w:r w:rsidRPr="00F90062">
              <w:rPr>
                <w:lang w:val="uk-UA"/>
              </w:rPr>
              <w:t>Ліпінського</w:t>
            </w:r>
            <w:proofErr w:type="spellEnd"/>
            <w:r w:rsidRPr="00F90062">
              <w:rPr>
                <w:lang w:val="uk-UA"/>
              </w:rPr>
              <w:t xml:space="preserve"> (Республіка Польща)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Юридичний факультет НАТ «Карагандинський університет імені академіка Є.А. </w:t>
            </w:r>
            <w:proofErr w:type="spellStart"/>
            <w:r w:rsidRPr="00F90062">
              <w:rPr>
                <w:lang w:val="uk-UA"/>
              </w:rPr>
              <w:t>Букетова</w:t>
            </w:r>
            <w:proofErr w:type="spellEnd"/>
            <w:r w:rsidRPr="00F90062">
              <w:rPr>
                <w:lang w:val="uk-UA"/>
              </w:rPr>
              <w:t>» (Республіка Казахстан)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Приватна установа «Академія «</w:t>
            </w:r>
            <w:proofErr w:type="spellStart"/>
            <w:r w:rsidRPr="00F90062">
              <w:rPr>
                <w:lang w:val="uk-UA"/>
              </w:rPr>
              <w:t>Bolashaq</w:t>
            </w:r>
            <w:proofErr w:type="spellEnd"/>
            <w:r w:rsidRPr="00F90062">
              <w:rPr>
                <w:lang w:val="uk-UA"/>
              </w:rPr>
              <w:t>»» (Республіка Казахстан)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Вища школа бізнесу та підприємництва при Міністерстві економічного розвитку та скорочення бідності Республіки Узбекистан (Республіка Узбекистан)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proofErr w:type="spellStart"/>
            <w:r w:rsidRPr="00F90062">
              <w:rPr>
                <w:lang w:val="uk-UA"/>
              </w:rPr>
              <w:t>Центральноукраїнський</w:t>
            </w:r>
            <w:proofErr w:type="spellEnd"/>
            <w:r w:rsidRPr="00F90062">
              <w:rPr>
                <w:lang w:val="uk-UA"/>
              </w:rPr>
              <w:t xml:space="preserve"> національний технічний університет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Донецький національний медичний університет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proofErr w:type="spellStart"/>
            <w:r w:rsidRPr="00F90062">
              <w:rPr>
                <w:lang w:val="uk-UA"/>
              </w:rPr>
              <w:t>Центральноукраїнський</w:t>
            </w:r>
            <w:proofErr w:type="spellEnd"/>
            <w:r w:rsidRPr="00F90062">
              <w:rPr>
                <w:lang w:val="uk-UA"/>
              </w:rPr>
              <w:t xml:space="preserve"> державний педагогічний університет імені Володимира </w:t>
            </w:r>
            <w:r w:rsidRPr="00F90062">
              <w:rPr>
                <w:lang w:val="uk-UA"/>
              </w:rPr>
              <w:lastRenderedPageBreak/>
              <w:t>Винниченка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Донецький державний університет внутрішніх справ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Льотна академія Національного авіаційного університету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Інженерний навчально-науковий інститут ім. Ю.М. Потебні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Запорізького національного університету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Навчально-науковий гуманітарний інститут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Таврійського національного університету імені В. І. Вернадського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Херсонський факультет Одеського державного університету внутрішніх справ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Кафедра права гуманітарно-правового факультету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Національного аерокосмічного університету імені М.Є. Жуковського «ХАІ»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Університет імені Альфреда Нобеля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Кіровоградський обласний інститут післядипломної педагогічної освіти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імені Василя Сухомлинського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Черкаський державний бізнес-коледж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Кіровоградський кооперативний фаховий коледж економіки та права імені М.П. </w:t>
            </w:r>
            <w:proofErr w:type="spellStart"/>
            <w:r w:rsidRPr="00F90062">
              <w:rPr>
                <w:lang w:val="uk-UA"/>
              </w:rPr>
              <w:t>Сая</w:t>
            </w:r>
            <w:proofErr w:type="spellEnd"/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Науково-дослідний інформаційно-аналітичний центр  «Інновації, інвестиції, інтелект»</w:t>
            </w:r>
          </w:p>
        </w:tc>
        <w:tc>
          <w:tcPr>
            <w:tcW w:w="1276" w:type="dxa"/>
          </w:tcPr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lastRenderedPageBreak/>
              <w:t>24 вересня 2021 року, Кропивницький</w:t>
            </w:r>
          </w:p>
        </w:tc>
        <w:tc>
          <w:tcPr>
            <w:tcW w:w="1177" w:type="dxa"/>
          </w:tcPr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110</w:t>
            </w:r>
          </w:p>
        </w:tc>
      </w:tr>
      <w:tr w:rsidR="002B2533" w:rsidRPr="00F90062" w:rsidTr="004B7748">
        <w:trPr>
          <w:trHeight w:val="3864"/>
        </w:trPr>
        <w:tc>
          <w:tcPr>
            <w:tcW w:w="2553" w:type="dxa"/>
          </w:tcPr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lastRenderedPageBreak/>
              <w:t>І</w:t>
            </w:r>
            <w:r>
              <w:rPr>
                <w:lang w:val="uk-UA"/>
              </w:rPr>
              <w:t xml:space="preserve"> засідання </w:t>
            </w:r>
            <w:r w:rsidRPr="00F90062">
              <w:rPr>
                <w:lang w:val="uk-UA"/>
              </w:rPr>
              <w:t xml:space="preserve"> </w:t>
            </w:r>
            <w:bookmarkStart w:id="0" w:name="_Hlk109040860"/>
            <w:r w:rsidRPr="00F90062">
              <w:rPr>
                <w:lang w:val="uk-UA"/>
              </w:rPr>
              <w:t>Міжнародн</w:t>
            </w:r>
            <w:r>
              <w:rPr>
                <w:lang w:val="uk-UA"/>
              </w:rPr>
              <w:t>ої</w:t>
            </w:r>
            <w:r w:rsidRPr="00F90062">
              <w:rPr>
                <w:lang w:val="uk-UA"/>
              </w:rPr>
              <w:t xml:space="preserve"> науково-практичн</w:t>
            </w:r>
            <w:r>
              <w:rPr>
                <w:lang w:val="uk-UA"/>
              </w:rPr>
              <w:t>ої</w:t>
            </w:r>
            <w:r w:rsidRPr="00F90062">
              <w:rPr>
                <w:lang w:val="uk-UA"/>
              </w:rPr>
              <w:t xml:space="preserve"> конференці</w:t>
            </w:r>
            <w:r>
              <w:rPr>
                <w:lang w:val="uk-UA"/>
              </w:rPr>
              <w:t>ї</w:t>
            </w:r>
            <w:r w:rsidRPr="00F90062">
              <w:rPr>
                <w:lang w:val="uk-UA"/>
              </w:rPr>
              <w:t xml:space="preserve"> «Актуальні питання вдосконалення судово-експертної  та правоохоронної діяльності»</w:t>
            </w:r>
            <w:bookmarkEnd w:id="0"/>
          </w:p>
        </w:tc>
        <w:tc>
          <w:tcPr>
            <w:tcW w:w="1800" w:type="dxa"/>
          </w:tcPr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Міжнародна</w:t>
            </w:r>
          </w:p>
        </w:tc>
        <w:tc>
          <w:tcPr>
            <w:tcW w:w="4110" w:type="dxa"/>
          </w:tcPr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Експертна служба Міністерства внутрішніх справ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Кіровоградський науково-дослідний експертно-криміналістичний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центр МВС України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Національний Центр Судових Експертиз при Міністерстві Юстиції Республіки Молдова (Республіка Молдова)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Академія ГУСПОЛ (Чеська Республіка)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Вища школа професійного навчання у Вроцлаві (Республіка Польща)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Щецинська вища школа </w:t>
            </w:r>
            <w:proofErr w:type="spellStart"/>
            <w:r w:rsidRPr="00F90062">
              <w:rPr>
                <w:lang w:val="uk-UA"/>
              </w:rPr>
              <w:t>Collegium</w:t>
            </w:r>
            <w:proofErr w:type="spellEnd"/>
            <w:r w:rsidRPr="00F90062">
              <w:rPr>
                <w:lang w:val="uk-UA"/>
              </w:rPr>
              <w:t xml:space="preserve"> </w:t>
            </w:r>
            <w:proofErr w:type="spellStart"/>
            <w:r w:rsidRPr="00F90062">
              <w:rPr>
                <w:lang w:val="uk-UA"/>
              </w:rPr>
              <w:t>Balticum</w:t>
            </w:r>
            <w:proofErr w:type="spellEnd"/>
            <w:r w:rsidRPr="00F90062">
              <w:rPr>
                <w:lang w:val="uk-UA"/>
              </w:rPr>
              <w:t xml:space="preserve"> (Республіка Польща)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Вища школа економіки, права та медичних наук у м. </w:t>
            </w:r>
            <w:proofErr w:type="spellStart"/>
            <w:r w:rsidRPr="00F90062">
              <w:rPr>
                <w:lang w:val="uk-UA"/>
              </w:rPr>
              <w:t>Кельце</w:t>
            </w:r>
            <w:proofErr w:type="spellEnd"/>
            <w:r w:rsidRPr="00F90062">
              <w:rPr>
                <w:lang w:val="uk-UA"/>
              </w:rPr>
              <w:t xml:space="preserve"> імені професора Едварда </w:t>
            </w:r>
            <w:proofErr w:type="spellStart"/>
            <w:r w:rsidRPr="00F90062">
              <w:rPr>
                <w:lang w:val="uk-UA"/>
              </w:rPr>
              <w:t>Ліпінського</w:t>
            </w:r>
            <w:proofErr w:type="spellEnd"/>
            <w:r w:rsidRPr="00F90062">
              <w:rPr>
                <w:lang w:val="uk-UA"/>
              </w:rPr>
              <w:t xml:space="preserve"> (Республіка Польща)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Юридичний факультет НАТ «Карагандинський університет імені академіка Є.А. </w:t>
            </w:r>
            <w:proofErr w:type="spellStart"/>
            <w:r w:rsidRPr="00F90062">
              <w:rPr>
                <w:lang w:val="uk-UA"/>
              </w:rPr>
              <w:t>Букетова</w:t>
            </w:r>
            <w:proofErr w:type="spellEnd"/>
            <w:r w:rsidRPr="00F90062">
              <w:rPr>
                <w:lang w:val="uk-UA"/>
              </w:rPr>
              <w:t>» (Республіка Казахстан)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Приватна установа «Академія «</w:t>
            </w:r>
            <w:proofErr w:type="spellStart"/>
            <w:r w:rsidRPr="00F90062">
              <w:rPr>
                <w:lang w:val="uk-UA"/>
              </w:rPr>
              <w:t>Bolashaq</w:t>
            </w:r>
            <w:proofErr w:type="spellEnd"/>
            <w:r w:rsidRPr="00F90062">
              <w:rPr>
                <w:lang w:val="uk-UA"/>
              </w:rPr>
              <w:t>»» (Республіка Казахстан)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Вища школа бізнесу та підприємництва при Міністерстві економічного розвитку та скорочення бідності Республіки Узбекистан </w:t>
            </w:r>
            <w:r>
              <w:rPr>
                <w:lang w:val="uk-UA"/>
              </w:rPr>
              <w:t>,</w:t>
            </w:r>
            <w:proofErr w:type="spellStart"/>
            <w:r w:rsidRPr="00F90062">
              <w:rPr>
                <w:lang w:val="uk-UA"/>
              </w:rPr>
              <w:t>Центральноукраїнський</w:t>
            </w:r>
            <w:proofErr w:type="spellEnd"/>
            <w:r w:rsidRPr="00F90062">
              <w:rPr>
                <w:lang w:val="uk-UA"/>
              </w:rPr>
              <w:t xml:space="preserve"> національний технічний університет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Донецький національний медичний університет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proofErr w:type="spellStart"/>
            <w:r w:rsidRPr="00F90062">
              <w:rPr>
                <w:lang w:val="uk-UA"/>
              </w:rPr>
              <w:t>Центральноукраїнський</w:t>
            </w:r>
            <w:proofErr w:type="spellEnd"/>
            <w:r w:rsidRPr="00F90062">
              <w:rPr>
                <w:lang w:val="uk-UA"/>
              </w:rPr>
              <w:t xml:space="preserve"> державний педагогічний університет імені Володимира Винниченка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Донецький державний університет внутрішніх справ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Льотна академія Національного авіаційного університету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lastRenderedPageBreak/>
              <w:t xml:space="preserve">Інженерний навчально-науковий інститут ім. Ю.М. Потебні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Запорізького національного університету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Навчально-науковий гуманітарний інститут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Таврійського національного університету імені В. І. Вернадського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Херсонський факультет Одеського державного університету внутрішніх справ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Кафедра права гуманітарно-правового факультету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Національного аерокосмічного університету імені М.Є. Жуковського «ХАІ»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Університет імені Альфреда Нобеля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Кіровоградський обласний інститут післядипломної педагогічної освіти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імені Василя Сухомлинського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Черкаський державний бізнес-коледж 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 xml:space="preserve">Кіровоградський кооперативний фаховий коледж економіки та права імені М.П. </w:t>
            </w:r>
            <w:proofErr w:type="spellStart"/>
            <w:r w:rsidRPr="00F90062">
              <w:rPr>
                <w:lang w:val="uk-UA"/>
              </w:rPr>
              <w:t>Сая</w:t>
            </w:r>
            <w:proofErr w:type="spellEnd"/>
            <w:r>
              <w:rPr>
                <w:lang w:val="uk-UA"/>
              </w:rPr>
              <w:t>,</w:t>
            </w:r>
          </w:p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Науково-дослідний інформаційно-аналітичний центр  «Інновації, інвестиції, інтелект»</w:t>
            </w:r>
          </w:p>
        </w:tc>
        <w:tc>
          <w:tcPr>
            <w:tcW w:w="1276" w:type="dxa"/>
          </w:tcPr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lastRenderedPageBreak/>
              <w:t>24 червня 2022 року</w:t>
            </w:r>
          </w:p>
        </w:tc>
        <w:tc>
          <w:tcPr>
            <w:tcW w:w="1177" w:type="dxa"/>
          </w:tcPr>
          <w:p w:rsidR="002B2533" w:rsidRPr="00F90062" w:rsidRDefault="002B2533" w:rsidP="0081071F">
            <w:pPr>
              <w:jc w:val="both"/>
              <w:rPr>
                <w:lang w:val="uk-UA"/>
              </w:rPr>
            </w:pPr>
            <w:r w:rsidRPr="00F90062">
              <w:rPr>
                <w:lang w:val="uk-UA"/>
              </w:rPr>
              <w:t>140</w:t>
            </w:r>
          </w:p>
        </w:tc>
      </w:tr>
    </w:tbl>
    <w:p w:rsidR="0049302A" w:rsidRDefault="0049302A" w:rsidP="00575B7B">
      <w:pPr>
        <w:shd w:val="clear" w:color="auto" w:fill="FFFFFF"/>
        <w:spacing w:line="235" w:lineRule="auto"/>
        <w:jc w:val="both"/>
        <w:rPr>
          <w:b/>
          <w:sz w:val="28"/>
          <w:szCs w:val="28"/>
          <w:lang w:val="uk-UA"/>
        </w:rPr>
      </w:pPr>
    </w:p>
    <w:p w:rsidR="00587E5C" w:rsidRPr="002F5EDA" w:rsidRDefault="00587E5C" w:rsidP="00575B7B">
      <w:pPr>
        <w:shd w:val="clear" w:color="auto" w:fill="FFFFFF"/>
        <w:spacing w:line="235" w:lineRule="auto"/>
        <w:jc w:val="both"/>
        <w:rPr>
          <w:b/>
          <w:sz w:val="28"/>
          <w:szCs w:val="28"/>
          <w:lang w:val="uk-UA"/>
        </w:rPr>
      </w:pPr>
      <w:bookmarkStart w:id="1" w:name="_GoBack"/>
      <w:bookmarkEnd w:id="1"/>
    </w:p>
    <w:p w:rsidR="00575B7B" w:rsidRPr="00F76D94" w:rsidRDefault="00587E5C" w:rsidP="00575B7B">
      <w:pPr>
        <w:shd w:val="clear" w:color="auto" w:fill="FFFFFF"/>
        <w:spacing w:line="235" w:lineRule="auto"/>
        <w:jc w:val="both"/>
        <w:rPr>
          <w:b/>
          <w:i/>
          <w:sz w:val="28"/>
          <w:szCs w:val="28"/>
          <w:lang w:val="uk-UA"/>
        </w:rPr>
      </w:pPr>
      <w:r w:rsidRPr="00F76D94">
        <w:rPr>
          <w:b/>
          <w:i/>
          <w:sz w:val="28"/>
          <w:szCs w:val="28"/>
          <w:lang w:val="uk-UA"/>
        </w:rPr>
        <w:t>2.3. В</w:t>
      </w:r>
      <w:r w:rsidR="00575B7B" w:rsidRPr="00F76D94">
        <w:rPr>
          <w:b/>
          <w:i/>
          <w:sz w:val="28"/>
          <w:szCs w:val="28"/>
          <w:lang w:val="uk-UA"/>
        </w:rPr>
        <w:t xml:space="preserve">заємний обмін інформацією про науково-дослідні та освітні </w:t>
      </w:r>
      <w:proofErr w:type="spellStart"/>
      <w:r w:rsidR="00575B7B" w:rsidRPr="00F76D94">
        <w:rPr>
          <w:b/>
          <w:i/>
          <w:sz w:val="28"/>
          <w:szCs w:val="28"/>
          <w:lang w:val="uk-UA"/>
        </w:rPr>
        <w:t>проєкти</w:t>
      </w:r>
      <w:proofErr w:type="spellEnd"/>
      <w:r w:rsidR="00575B7B" w:rsidRPr="00F76D94">
        <w:rPr>
          <w:b/>
          <w:i/>
          <w:sz w:val="28"/>
          <w:szCs w:val="28"/>
          <w:lang w:val="uk-UA"/>
        </w:rPr>
        <w:t>, які проводять</w:t>
      </w:r>
      <w:r w:rsidRPr="00F76D94">
        <w:rPr>
          <w:b/>
          <w:i/>
          <w:sz w:val="28"/>
          <w:szCs w:val="28"/>
          <w:lang w:val="uk-UA"/>
        </w:rPr>
        <w:t>ся в Україні та/або за кордоном.</w:t>
      </w:r>
    </w:p>
    <w:p w:rsidR="00F76D94" w:rsidRPr="000F7E8E" w:rsidRDefault="00F76D94" w:rsidP="00F76D94">
      <w:pPr>
        <w:ind w:firstLine="709"/>
        <w:jc w:val="both"/>
        <w:rPr>
          <w:b/>
          <w:sz w:val="28"/>
          <w:szCs w:val="28"/>
          <w:lang w:val="uk-UA"/>
        </w:rPr>
      </w:pPr>
      <w:r w:rsidRPr="000F7E8E">
        <w:rPr>
          <w:sz w:val="28"/>
          <w:szCs w:val="28"/>
          <w:lang w:val="uk-UA"/>
        </w:rPr>
        <w:t xml:space="preserve">Із 2018 року </w:t>
      </w:r>
      <w:proofErr w:type="spellStart"/>
      <w:r w:rsidRPr="000F7E8E">
        <w:rPr>
          <w:sz w:val="28"/>
          <w:szCs w:val="28"/>
          <w:lang w:val="uk-UA"/>
        </w:rPr>
        <w:t>Центральноукраїнський</w:t>
      </w:r>
      <w:proofErr w:type="spellEnd"/>
      <w:r w:rsidRPr="000F7E8E">
        <w:rPr>
          <w:sz w:val="28"/>
          <w:szCs w:val="28"/>
          <w:lang w:val="uk-UA"/>
        </w:rPr>
        <w:t xml:space="preserve"> інститут розвитку людини є дійсним членом Консорціуму для поліпшення спроможності системи освіти сфери публічного адміністрування. Мета цього консорціуму – інтеграція академічної спільноти в Україні на основі ідеї модернізації системи освіти сфери публічного адміністрування, популяризація і впровадження освітніх стандартів публічного адміністрування на всіх освітніх рівнях. Окрім інституту, в консорціумі беруть участь виші 7 областей України – Тернопільської, Івано-Франківської, Харківської, Херсонської, Дніпропетровської , Миколаївської.</w:t>
      </w:r>
    </w:p>
    <w:p w:rsidR="00F76D94" w:rsidRPr="000F7E8E" w:rsidRDefault="00F76D94" w:rsidP="00F76D94">
      <w:pPr>
        <w:ind w:firstLine="709"/>
        <w:jc w:val="both"/>
        <w:rPr>
          <w:sz w:val="28"/>
          <w:szCs w:val="28"/>
          <w:lang w:val="uk-UA"/>
        </w:rPr>
      </w:pPr>
      <w:r w:rsidRPr="000F7E8E">
        <w:rPr>
          <w:sz w:val="28"/>
          <w:szCs w:val="28"/>
          <w:lang w:val="uk-UA"/>
        </w:rPr>
        <w:t xml:space="preserve">Окрім цього, </w:t>
      </w:r>
      <w:proofErr w:type="spellStart"/>
      <w:r w:rsidRPr="000F7E8E">
        <w:rPr>
          <w:sz w:val="28"/>
          <w:szCs w:val="28"/>
          <w:lang w:val="uk-UA"/>
        </w:rPr>
        <w:t>Пугаченко</w:t>
      </w:r>
      <w:proofErr w:type="spellEnd"/>
      <w:r w:rsidRPr="000F7E8E">
        <w:rPr>
          <w:sz w:val="28"/>
          <w:szCs w:val="28"/>
          <w:lang w:val="uk-UA"/>
        </w:rPr>
        <w:t xml:space="preserve"> О.Б. , </w:t>
      </w:r>
      <w:proofErr w:type="spellStart"/>
      <w:r w:rsidRPr="000F7E8E">
        <w:rPr>
          <w:sz w:val="28"/>
          <w:szCs w:val="28"/>
          <w:lang w:val="uk-UA"/>
        </w:rPr>
        <w:t>к.е.н</w:t>
      </w:r>
      <w:proofErr w:type="spellEnd"/>
      <w:r w:rsidRPr="000F7E8E">
        <w:rPr>
          <w:sz w:val="28"/>
          <w:szCs w:val="28"/>
          <w:lang w:val="uk-UA"/>
        </w:rPr>
        <w:t>., доцент є дійсним членом професійного об’єднання «Федерація аудиторів, бухгалтерів і фінансистів».</w:t>
      </w:r>
    </w:p>
    <w:p w:rsidR="00575B7B" w:rsidRPr="002F5EDA" w:rsidRDefault="00575B7B" w:rsidP="00575B7B">
      <w:pPr>
        <w:shd w:val="clear" w:color="auto" w:fill="FFFFFF"/>
        <w:spacing w:line="235" w:lineRule="auto"/>
        <w:jc w:val="both"/>
        <w:rPr>
          <w:sz w:val="28"/>
          <w:szCs w:val="28"/>
          <w:lang w:val="uk-UA"/>
        </w:rPr>
      </w:pPr>
    </w:p>
    <w:p w:rsidR="00575B7B" w:rsidRPr="00E840EE" w:rsidRDefault="00E840EE" w:rsidP="00575B7B">
      <w:pPr>
        <w:shd w:val="clear" w:color="auto" w:fill="FFFFFF"/>
        <w:spacing w:line="235" w:lineRule="auto"/>
        <w:jc w:val="both"/>
        <w:rPr>
          <w:b/>
          <w:i/>
          <w:sz w:val="28"/>
          <w:szCs w:val="28"/>
          <w:lang w:val="uk-UA"/>
        </w:rPr>
      </w:pPr>
      <w:r w:rsidRPr="00E840EE">
        <w:rPr>
          <w:b/>
          <w:i/>
          <w:sz w:val="28"/>
          <w:szCs w:val="28"/>
          <w:lang w:val="uk-UA"/>
        </w:rPr>
        <w:t>2.4.  Р</w:t>
      </w:r>
      <w:r w:rsidR="00575B7B" w:rsidRPr="00E840EE">
        <w:rPr>
          <w:b/>
          <w:i/>
          <w:sz w:val="28"/>
          <w:szCs w:val="28"/>
          <w:lang w:val="uk-UA"/>
        </w:rPr>
        <w:t>озповсюдження кожною із Сторін  інформації про партнерство, а також про важливі позитивні результати співпраці.</w:t>
      </w:r>
    </w:p>
    <w:p w:rsidR="00EE1E4A" w:rsidRPr="002F5EDA" w:rsidRDefault="00E840EE" w:rsidP="00575B7B">
      <w:pPr>
        <w:shd w:val="clear" w:color="auto" w:fill="FFFFFF"/>
        <w:spacing w:line="235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2532A">
        <w:rPr>
          <w:sz w:val="28"/>
          <w:szCs w:val="28"/>
          <w:lang w:val="uk-UA"/>
        </w:rPr>
        <w:t>Розповсюдження кожною із сторін інформації про партнерство відбуваються за допомогою соціальних мереж.</w:t>
      </w:r>
    </w:p>
    <w:p w:rsidR="00DD515D" w:rsidRDefault="00575B7B" w:rsidP="00575B7B">
      <w:pPr>
        <w:shd w:val="clear" w:color="auto" w:fill="FFFFFF"/>
        <w:spacing w:line="235" w:lineRule="auto"/>
        <w:jc w:val="both"/>
        <w:rPr>
          <w:sz w:val="28"/>
          <w:szCs w:val="28"/>
          <w:lang w:val="uk-UA"/>
        </w:rPr>
      </w:pPr>
      <w:r w:rsidRPr="002F5EDA">
        <w:rPr>
          <w:sz w:val="28"/>
          <w:szCs w:val="28"/>
          <w:lang w:val="uk-UA"/>
        </w:rPr>
        <w:tab/>
      </w:r>
      <w:r w:rsidR="00DD515D">
        <w:rPr>
          <w:sz w:val="28"/>
          <w:szCs w:val="28"/>
          <w:lang w:val="uk-UA"/>
        </w:rPr>
        <w:t>До позитивних результатів співпраці можна віднести:</w:t>
      </w:r>
      <w:r w:rsidR="002C5601">
        <w:rPr>
          <w:sz w:val="28"/>
          <w:szCs w:val="28"/>
          <w:lang w:val="uk-UA"/>
        </w:rPr>
        <w:t xml:space="preserve"> </w:t>
      </w:r>
      <w:r w:rsidR="007C2175">
        <w:rPr>
          <w:sz w:val="28"/>
          <w:szCs w:val="28"/>
          <w:lang w:val="uk-UA"/>
        </w:rPr>
        <w:t xml:space="preserve">проведення </w:t>
      </w:r>
      <w:r w:rsidR="00DD515D">
        <w:rPr>
          <w:sz w:val="28"/>
          <w:szCs w:val="28"/>
          <w:lang w:val="uk-UA"/>
        </w:rPr>
        <w:t>спільних освітніх та наукових заходів</w:t>
      </w:r>
      <w:r w:rsidR="007C2175">
        <w:rPr>
          <w:sz w:val="28"/>
          <w:szCs w:val="28"/>
          <w:lang w:val="uk-UA"/>
        </w:rPr>
        <w:t>.</w:t>
      </w:r>
    </w:p>
    <w:p w:rsidR="00DD515D" w:rsidRDefault="00DD515D" w:rsidP="00575B7B">
      <w:pPr>
        <w:shd w:val="clear" w:color="auto" w:fill="FFFFFF"/>
        <w:spacing w:line="235" w:lineRule="auto"/>
        <w:jc w:val="both"/>
        <w:rPr>
          <w:sz w:val="28"/>
          <w:szCs w:val="28"/>
          <w:lang w:val="uk-UA"/>
        </w:rPr>
      </w:pPr>
    </w:p>
    <w:p w:rsidR="00DD515D" w:rsidRDefault="00DD515D" w:rsidP="00575B7B">
      <w:pPr>
        <w:shd w:val="clear" w:color="auto" w:fill="FFFFFF"/>
        <w:spacing w:line="235" w:lineRule="auto"/>
        <w:jc w:val="both"/>
        <w:rPr>
          <w:sz w:val="28"/>
          <w:szCs w:val="28"/>
          <w:lang w:val="uk-UA"/>
        </w:rPr>
      </w:pPr>
    </w:p>
    <w:p w:rsidR="00DD515D" w:rsidRPr="00CE2011" w:rsidRDefault="00CE2011" w:rsidP="00CE2011">
      <w:pPr>
        <w:shd w:val="clear" w:color="auto" w:fill="FFFFFF"/>
        <w:spacing w:line="235" w:lineRule="auto"/>
        <w:jc w:val="center"/>
        <w:rPr>
          <w:b/>
          <w:sz w:val="28"/>
          <w:szCs w:val="28"/>
          <w:lang w:val="uk-UA"/>
        </w:rPr>
      </w:pPr>
      <w:r w:rsidRPr="00CE2011">
        <w:rPr>
          <w:b/>
          <w:sz w:val="28"/>
          <w:szCs w:val="28"/>
          <w:lang w:val="uk-UA"/>
        </w:rPr>
        <w:t>Координатор ради</w:t>
      </w:r>
      <w:r w:rsidRPr="00CE2011">
        <w:rPr>
          <w:b/>
          <w:sz w:val="28"/>
          <w:szCs w:val="28"/>
          <w:lang w:val="uk-UA"/>
        </w:rPr>
        <w:tab/>
      </w:r>
      <w:r w:rsidRPr="00CE2011">
        <w:rPr>
          <w:b/>
          <w:sz w:val="28"/>
          <w:szCs w:val="28"/>
          <w:lang w:val="uk-UA"/>
        </w:rPr>
        <w:tab/>
      </w:r>
      <w:r w:rsidRPr="00CE2011">
        <w:rPr>
          <w:b/>
          <w:sz w:val="28"/>
          <w:szCs w:val="28"/>
          <w:lang w:val="uk-UA"/>
        </w:rPr>
        <w:tab/>
      </w:r>
      <w:r w:rsidRPr="00CE2011">
        <w:rPr>
          <w:b/>
          <w:sz w:val="28"/>
          <w:szCs w:val="28"/>
          <w:lang w:val="uk-UA"/>
        </w:rPr>
        <w:tab/>
        <w:t>Валентина ПУПИШЕВА</w:t>
      </w:r>
    </w:p>
    <w:p w:rsidR="00484542" w:rsidRPr="002F5EDA" w:rsidRDefault="00484542">
      <w:pPr>
        <w:rPr>
          <w:lang w:val="uk-UA"/>
        </w:rPr>
      </w:pPr>
    </w:p>
    <w:sectPr w:rsidR="00484542" w:rsidRPr="002F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AB2"/>
    <w:multiLevelType w:val="hybridMultilevel"/>
    <w:tmpl w:val="7FD0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484"/>
    <w:multiLevelType w:val="hybridMultilevel"/>
    <w:tmpl w:val="F03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321B9"/>
    <w:multiLevelType w:val="multilevel"/>
    <w:tmpl w:val="C5D2A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5C65D99"/>
    <w:multiLevelType w:val="hybridMultilevel"/>
    <w:tmpl w:val="03680E1A"/>
    <w:lvl w:ilvl="0" w:tplc="6E52BC0C">
      <w:numFmt w:val="bullet"/>
      <w:lvlText w:val="–"/>
      <w:lvlJc w:val="left"/>
      <w:pPr>
        <w:ind w:left="2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9BA7DD2">
      <w:numFmt w:val="bullet"/>
      <w:lvlText w:val="•"/>
      <w:lvlJc w:val="left"/>
      <w:pPr>
        <w:ind w:left="1221" w:hanging="212"/>
      </w:pPr>
      <w:rPr>
        <w:rFonts w:hint="default"/>
        <w:lang w:val="uk-UA" w:eastAsia="en-US" w:bidi="ar-SA"/>
      </w:rPr>
    </w:lvl>
    <w:lvl w:ilvl="2" w:tplc="645C8EF6">
      <w:numFmt w:val="bullet"/>
      <w:lvlText w:val="•"/>
      <w:lvlJc w:val="left"/>
      <w:pPr>
        <w:ind w:left="2222" w:hanging="212"/>
      </w:pPr>
      <w:rPr>
        <w:rFonts w:hint="default"/>
        <w:lang w:val="uk-UA" w:eastAsia="en-US" w:bidi="ar-SA"/>
      </w:rPr>
    </w:lvl>
    <w:lvl w:ilvl="3" w:tplc="EE1E7396">
      <w:numFmt w:val="bullet"/>
      <w:lvlText w:val="•"/>
      <w:lvlJc w:val="left"/>
      <w:pPr>
        <w:ind w:left="3223" w:hanging="212"/>
      </w:pPr>
      <w:rPr>
        <w:rFonts w:hint="default"/>
        <w:lang w:val="uk-UA" w:eastAsia="en-US" w:bidi="ar-SA"/>
      </w:rPr>
    </w:lvl>
    <w:lvl w:ilvl="4" w:tplc="A0905B1C">
      <w:numFmt w:val="bullet"/>
      <w:lvlText w:val="•"/>
      <w:lvlJc w:val="left"/>
      <w:pPr>
        <w:ind w:left="4224" w:hanging="212"/>
      </w:pPr>
      <w:rPr>
        <w:rFonts w:hint="default"/>
        <w:lang w:val="uk-UA" w:eastAsia="en-US" w:bidi="ar-SA"/>
      </w:rPr>
    </w:lvl>
    <w:lvl w:ilvl="5" w:tplc="9A6CC7B2">
      <w:numFmt w:val="bullet"/>
      <w:lvlText w:val="•"/>
      <w:lvlJc w:val="left"/>
      <w:pPr>
        <w:ind w:left="5225" w:hanging="212"/>
      </w:pPr>
      <w:rPr>
        <w:rFonts w:hint="default"/>
        <w:lang w:val="uk-UA" w:eastAsia="en-US" w:bidi="ar-SA"/>
      </w:rPr>
    </w:lvl>
    <w:lvl w:ilvl="6" w:tplc="80CA6378">
      <w:numFmt w:val="bullet"/>
      <w:lvlText w:val="•"/>
      <w:lvlJc w:val="left"/>
      <w:pPr>
        <w:ind w:left="6226" w:hanging="212"/>
      </w:pPr>
      <w:rPr>
        <w:rFonts w:hint="default"/>
        <w:lang w:val="uk-UA" w:eastAsia="en-US" w:bidi="ar-SA"/>
      </w:rPr>
    </w:lvl>
    <w:lvl w:ilvl="7" w:tplc="7EB8F30E">
      <w:numFmt w:val="bullet"/>
      <w:lvlText w:val="•"/>
      <w:lvlJc w:val="left"/>
      <w:pPr>
        <w:ind w:left="7227" w:hanging="212"/>
      </w:pPr>
      <w:rPr>
        <w:rFonts w:hint="default"/>
        <w:lang w:val="uk-UA" w:eastAsia="en-US" w:bidi="ar-SA"/>
      </w:rPr>
    </w:lvl>
    <w:lvl w:ilvl="8" w:tplc="F06E32E8">
      <w:numFmt w:val="bullet"/>
      <w:lvlText w:val="•"/>
      <w:lvlJc w:val="left"/>
      <w:pPr>
        <w:ind w:left="8228" w:hanging="212"/>
      </w:pPr>
      <w:rPr>
        <w:rFonts w:hint="default"/>
        <w:lang w:val="uk-UA" w:eastAsia="en-US" w:bidi="ar-SA"/>
      </w:rPr>
    </w:lvl>
  </w:abstractNum>
  <w:abstractNum w:abstractNumId="4">
    <w:nsid w:val="5D430FD4"/>
    <w:multiLevelType w:val="multilevel"/>
    <w:tmpl w:val="F88816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45F5BE1"/>
    <w:multiLevelType w:val="hybridMultilevel"/>
    <w:tmpl w:val="AE268F74"/>
    <w:lvl w:ilvl="0" w:tplc="9E78C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2D"/>
    <w:rsid w:val="000907F2"/>
    <w:rsid w:val="000A716A"/>
    <w:rsid w:val="000E69A4"/>
    <w:rsid w:val="000F08BE"/>
    <w:rsid w:val="00131C67"/>
    <w:rsid w:val="001A2E50"/>
    <w:rsid w:val="001D1173"/>
    <w:rsid w:val="00252C14"/>
    <w:rsid w:val="00257FAE"/>
    <w:rsid w:val="00273DB2"/>
    <w:rsid w:val="00281F18"/>
    <w:rsid w:val="002B2533"/>
    <w:rsid w:val="002C5601"/>
    <w:rsid w:val="002F5EDA"/>
    <w:rsid w:val="00303D91"/>
    <w:rsid w:val="00366828"/>
    <w:rsid w:val="003F2F88"/>
    <w:rsid w:val="00421EE7"/>
    <w:rsid w:val="00434BEE"/>
    <w:rsid w:val="004372EC"/>
    <w:rsid w:val="00484542"/>
    <w:rsid w:val="00487125"/>
    <w:rsid w:val="0049302A"/>
    <w:rsid w:val="00496C54"/>
    <w:rsid w:val="004A3479"/>
    <w:rsid w:val="004B7748"/>
    <w:rsid w:val="004C5CFC"/>
    <w:rsid w:val="004D39C4"/>
    <w:rsid w:val="004D7EE9"/>
    <w:rsid w:val="004E7D1C"/>
    <w:rsid w:val="00551F1B"/>
    <w:rsid w:val="0055270C"/>
    <w:rsid w:val="00556F75"/>
    <w:rsid w:val="00575B7B"/>
    <w:rsid w:val="005817C7"/>
    <w:rsid w:val="00587E5C"/>
    <w:rsid w:val="005E0070"/>
    <w:rsid w:val="00634CE4"/>
    <w:rsid w:val="00670A14"/>
    <w:rsid w:val="00683F37"/>
    <w:rsid w:val="006D226D"/>
    <w:rsid w:val="006E26DC"/>
    <w:rsid w:val="006F1AE4"/>
    <w:rsid w:val="007B0177"/>
    <w:rsid w:val="007C2175"/>
    <w:rsid w:val="007E19A1"/>
    <w:rsid w:val="00843E29"/>
    <w:rsid w:val="0088152D"/>
    <w:rsid w:val="008B6F48"/>
    <w:rsid w:val="0098579F"/>
    <w:rsid w:val="009D4EC4"/>
    <w:rsid w:val="009E48EF"/>
    <w:rsid w:val="009F39AB"/>
    <w:rsid w:val="00A32B16"/>
    <w:rsid w:val="00A56E43"/>
    <w:rsid w:val="00AA48E3"/>
    <w:rsid w:val="00AB1878"/>
    <w:rsid w:val="00AB2F42"/>
    <w:rsid w:val="00B0688D"/>
    <w:rsid w:val="00B430EB"/>
    <w:rsid w:val="00BC0656"/>
    <w:rsid w:val="00BC4E4D"/>
    <w:rsid w:val="00C12BE4"/>
    <w:rsid w:val="00C72571"/>
    <w:rsid w:val="00C96648"/>
    <w:rsid w:val="00CE2011"/>
    <w:rsid w:val="00CE2A20"/>
    <w:rsid w:val="00CE7496"/>
    <w:rsid w:val="00D2532A"/>
    <w:rsid w:val="00D2750B"/>
    <w:rsid w:val="00DC10D7"/>
    <w:rsid w:val="00DC66BA"/>
    <w:rsid w:val="00DD515D"/>
    <w:rsid w:val="00E02337"/>
    <w:rsid w:val="00E56B99"/>
    <w:rsid w:val="00E840EE"/>
    <w:rsid w:val="00EA0617"/>
    <w:rsid w:val="00EE1E4A"/>
    <w:rsid w:val="00F17E53"/>
    <w:rsid w:val="00F52143"/>
    <w:rsid w:val="00F54CCA"/>
    <w:rsid w:val="00F76D94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F1B"/>
    <w:pPr>
      <w:ind w:left="720"/>
      <w:contextualSpacing/>
    </w:pPr>
  </w:style>
  <w:style w:type="character" w:customStyle="1" w:styleId="markedcontent">
    <w:name w:val="markedcontent"/>
    <w:basedOn w:val="a0"/>
    <w:rsid w:val="00DC6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F1B"/>
    <w:pPr>
      <w:ind w:left="720"/>
      <w:contextualSpacing/>
    </w:pPr>
  </w:style>
  <w:style w:type="character" w:customStyle="1" w:styleId="markedcontent">
    <w:name w:val="markedcontent"/>
    <w:basedOn w:val="a0"/>
    <w:rsid w:val="00DC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878A-9BCA-4F12-A763-2B8537A3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aud300kirol1</dc:creator>
  <cp:keywords/>
  <dc:description/>
  <cp:lastModifiedBy>1</cp:lastModifiedBy>
  <cp:revision>73</cp:revision>
  <dcterms:created xsi:type="dcterms:W3CDTF">2021-11-18T12:08:00Z</dcterms:created>
  <dcterms:modified xsi:type="dcterms:W3CDTF">2022-12-08T09:25:00Z</dcterms:modified>
</cp:coreProperties>
</file>