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85" w:rsidRDefault="004E1485" w:rsidP="004E148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1485" w:rsidRPr="00552C3F" w:rsidRDefault="004E1485" w:rsidP="004E148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Протокол № 3</w:t>
      </w:r>
    </w:p>
    <w:p w:rsidR="004E1485" w:rsidRPr="00552C3F" w:rsidRDefault="004E1485" w:rsidP="004E148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52C3F">
        <w:rPr>
          <w:rFonts w:ascii="Times New Roman" w:hAnsi="Times New Roman" w:cs="Times New Roman"/>
          <w:b/>
          <w:color w:val="auto"/>
          <w:sz w:val="28"/>
          <w:szCs w:val="28"/>
        </w:rPr>
        <w:t>засідання Ради роботодавців</w:t>
      </w:r>
    </w:p>
    <w:p w:rsidR="004E1485" w:rsidRPr="00552C3F" w:rsidRDefault="004E1485" w:rsidP="004E148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52C3F">
        <w:rPr>
          <w:rFonts w:ascii="Times New Roman" w:hAnsi="Times New Roman" w:cs="Times New Roman"/>
          <w:b/>
          <w:color w:val="auto"/>
          <w:sz w:val="28"/>
          <w:szCs w:val="28"/>
        </w:rPr>
        <w:t>Центральноукраїнського інституту розвитку людини</w:t>
      </w:r>
    </w:p>
    <w:p w:rsidR="004E1485" w:rsidRPr="00552C3F" w:rsidRDefault="004E1485" w:rsidP="004E148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E1485" w:rsidRPr="00552C3F" w:rsidRDefault="004E1485" w:rsidP="004E148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52C3F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4C29A0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Pr="00552C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травня 2022</w:t>
      </w:r>
      <w:r w:rsidRPr="00552C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р.</w:t>
      </w:r>
      <w:r w:rsidRPr="00552C3F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b/>
          <w:color w:val="auto"/>
          <w:sz w:val="28"/>
          <w:szCs w:val="28"/>
        </w:rPr>
        <w:tab/>
        <w:t>м. Кропивницький</w:t>
      </w:r>
    </w:p>
    <w:p w:rsidR="004E1485" w:rsidRPr="00552C3F" w:rsidRDefault="004E1485" w:rsidP="004E148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1485" w:rsidRPr="00552C3F" w:rsidRDefault="004E1485" w:rsidP="004E148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2C3F">
        <w:rPr>
          <w:rFonts w:ascii="Times New Roman" w:hAnsi="Times New Roman" w:cs="Times New Roman"/>
          <w:b/>
          <w:color w:val="auto"/>
          <w:sz w:val="28"/>
          <w:szCs w:val="28"/>
        </w:rPr>
        <w:t>Голова засідання</w:t>
      </w:r>
      <w:r w:rsidRPr="00552C3F">
        <w:rPr>
          <w:rFonts w:ascii="Times New Roman" w:hAnsi="Times New Roman" w:cs="Times New Roman"/>
          <w:color w:val="auto"/>
          <w:sz w:val="28"/>
          <w:szCs w:val="28"/>
        </w:rPr>
        <w:t xml:space="preserve"> – директор Центральноукраїнського інституту розвитку людини (</w:t>
      </w:r>
      <w:proofErr w:type="spellStart"/>
      <w:r w:rsidRPr="00552C3F">
        <w:rPr>
          <w:rFonts w:ascii="Times New Roman" w:hAnsi="Times New Roman" w:cs="Times New Roman"/>
          <w:color w:val="auto"/>
          <w:sz w:val="28"/>
          <w:szCs w:val="28"/>
        </w:rPr>
        <w:t>ЦІРоЛ</w:t>
      </w:r>
      <w:proofErr w:type="spellEnd"/>
      <w:r w:rsidRPr="00552C3F">
        <w:rPr>
          <w:rFonts w:ascii="Times New Roman" w:hAnsi="Times New Roman" w:cs="Times New Roman"/>
          <w:color w:val="auto"/>
          <w:sz w:val="28"/>
          <w:szCs w:val="28"/>
        </w:rPr>
        <w:t xml:space="preserve">), координатор рад </w:t>
      </w:r>
      <w:proofErr w:type="spellStart"/>
      <w:r w:rsidRPr="00552C3F">
        <w:rPr>
          <w:rFonts w:ascii="Times New Roman" w:hAnsi="Times New Roman" w:cs="Times New Roman"/>
          <w:color w:val="auto"/>
          <w:sz w:val="28"/>
          <w:szCs w:val="28"/>
        </w:rPr>
        <w:t>Пупишева</w:t>
      </w:r>
      <w:proofErr w:type="spellEnd"/>
      <w:r w:rsidRPr="00552C3F">
        <w:rPr>
          <w:rFonts w:ascii="Times New Roman" w:hAnsi="Times New Roman" w:cs="Times New Roman"/>
          <w:color w:val="auto"/>
          <w:sz w:val="28"/>
          <w:szCs w:val="28"/>
        </w:rPr>
        <w:t xml:space="preserve"> Валентина Яківна. </w:t>
      </w:r>
    </w:p>
    <w:p w:rsidR="004E1485" w:rsidRPr="00552C3F" w:rsidRDefault="004E1485" w:rsidP="004E148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2C3F">
        <w:rPr>
          <w:rFonts w:ascii="Times New Roman" w:hAnsi="Times New Roman" w:cs="Times New Roman"/>
          <w:b/>
          <w:color w:val="auto"/>
          <w:sz w:val="28"/>
          <w:szCs w:val="28"/>
        </w:rPr>
        <w:t>Секретар засідання</w:t>
      </w:r>
      <w:r w:rsidRPr="00552C3F">
        <w:rPr>
          <w:rFonts w:ascii="Times New Roman" w:hAnsi="Times New Roman" w:cs="Times New Roman"/>
          <w:color w:val="auto"/>
          <w:sz w:val="28"/>
          <w:szCs w:val="28"/>
        </w:rPr>
        <w:t xml:space="preserve"> – начальник навчально-методичного відділу </w:t>
      </w:r>
      <w:proofErr w:type="spellStart"/>
      <w:r w:rsidRPr="00552C3F">
        <w:rPr>
          <w:rFonts w:ascii="Times New Roman" w:hAnsi="Times New Roman" w:cs="Times New Roman"/>
          <w:color w:val="auto"/>
          <w:sz w:val="28"/>
          <w:szCs w:val="28"/>
        </w:rPr>
        <w:t>ЦІРоЛ</w:t>
      </w:r>
      <w:proofErr w:type="spellEnd"/>
      <w:r w:rsidRPr="00552C3F">
        <w:rPr>
          <w:rFonts w:ascii="Times New Roman" w:hAnsi="Times New Roman" w:cs="Times New Roman"/>
          <w:color w:val="auto"/>
          <w:sz w:val="28"/>
          <w:szCs w:val="28"/>
        </w:rPr>
        <w:t xml:space="preserve"> Терещенко Анастасія Вікторівна</w:t>
      </w:r>
    </w:p>
    <w:p w:rsidR="004E1485" w:rsidRPr="00552C3F" w:rsidRDefault="004E1485" w:rsidP="004E148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1485" w:rsidRPr="00552C3F" w:rsidRDefault="004E1485" w:rsidP="004E148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2C3F">
        <w:rPr>
          <w:rFonts w:ascii="Times New Roman" w:hAnsi="Times New Roman" w:cs="Times New Roman"/>
          <w:b/>
          <w:color w:val="auto"/>
          <w:sz w:val="28"/>
          <w:szCs w:val="28"/>
        </w:rPr>
        <w:t>ПРИСУТНІ:</w:t>
      </w:r>
      <w:r w:rsidRPr="00552C3F">
        <w:rPr>
          <w:rFonts w:ascii="Times New Roman" w:hAnsi="Times New Roman" w:cs="Times New Roman"/>
          <w:color w:val="auto"/>
          <w:sz w:val="28"/>
          <w:szCs w:val="28"/>
        </w:rPr>
        <w:t xml:space="preserve"> директор Центральноукраїнського інституту розвитку людини (</w:t>
      </w:r>
      <w:proofErr w:type="spellStart"/>
      <w:r w:rsidRPr="00552C3F">
        <w:rPr>
          <w:rFonts w:ascii="Times New Roman" w:hAnsi="Times New Roman" w:cs="Times New Roman"/>
          <w:color w:val="auto"/>
          <w:sz w:val="28"/>
          <w:szCs w:val="28"/>
        </w:rPr>
        <w:t>ЦІРоЛ</w:t>
      </w:r>
      <w:proofErr w:type="spellEnd"/>
      <w:r w:rsidRPr="00552C3F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Pr="00552C3F">
        <w:rPr>
          <w:rFonts w:ascii="Times New Roman" w:hAnsi="Times New Roman" w:cs="Times New Roman"/>
          <w:color w:val="auto"/>
          <w:sz w:val="28"/>
          <w:szCs w:val="28"/>
        </w:rPr>
        <w:t>Пупишева</w:t>
      </w:r>
      <w:proofErr w:type="spellEnd"/>
      <w:r w:rsidRPr="00552C3F">
        <w:rPr>
          <w:rFonts w:ascii="Times New Roman" w:hAnsi="Times New Roman" w:cs="Times New Roman"/>
          <w:color w:val="auto"/>
          <w:sz w:val="28"/>
          <w:szCs w:val="28"/>
        </w:rPr>
        <w:t xml:space="preserve"> В.Я.; начальник навчально-методичного відділу </w:t>
      </w:r>
      <w:proofErr w:type="spellStart"/>
      <w:r w:rsidRPr="00552C3F">
        <w:rPr>
          <w:rFonts w:ascii="Times New Roman" w:hAnsi="Times New Roman" w:cs="Times New Roman"/>
          <w:color w:val="auto"/>
          <w:sz w:val="28"/>
          <w:szCs w:val="28"/>
        </w:rPr>
        <w:t>ЦІРоЛ</w:t>
      </w:r>
      <w:proofErr w:type="spellEnd"/>
      <w:r w:rsidRPr="00552C3F">
        <w:rPr>
          <w:rFonts w:ascii="Times New Roman" w:hAnsi="Times New Roman" w:cs="Times New Roman"/>
          <w:color w:val="auto"/>
          <w:sz w:val="28"/>
          <w:szCs w:val="28"/>
        </w:rPr>
        <w:t xml:space="preserve"> Терещенко А.В.; начальник відділу наукової та виховної роботи, кандидат філологічних наук </w:t>
      </w:r>
      <w:proofErr w:type="spellStart"/>
      <w:r w:rsidRPr="00552C3F">
        <w:rPr>
          <w:rFonts w:ascii="Times New Roman" w:hAnsi="Times New Roman" w:cs="Times New Roman"/>
          <w:color w:val="auto"/>
          <w:sz w:val="28"/>
          <w:szCs w:val="28"/>
        </w:rPr>
        <w:t>ЦІРоЛ</w:t>
      </w:r>
      <w:proofErr w:type="spellEnd"/>
      <w:r w:rsidRPr="00552C3F">
        <w:rPr>
          <w:rFonts w:ascii="Times New Roman" w:hAnsi="Times New Roman" w:cs="Times New Roman"/>
          <w:color w:val="auto"/>
          <w:sz w:val="28"/>
          <w:szCs w:val="28"/>
        </w:rPr>
        <w:t xml:space="preserve"> Кравченко О.В.; провідний фахівець  з організації наукової роботи відділу забезпечення діяльності Кіровоградського науково-дослідного </w:t>
      </w:r>
      <w:proofErr w:type="spellStart"/>
      <w:r w:rsidRPr="00552C3F">
        <w:rPr>
          <w:rFonts w:ascii="Times New Roman" w:hAnsi="Times New Roman" w:cs="Times New Roman"/>
          <w:color w:val="auto"/>
          <w:sz w:val="28"/>
          <w:szCs w:val="28"/>
        </w:rPr>
        <w:t>екпертно-криміналістичного</w:t>
      </w:r>
      <w:proofErr w:type="spellEnd"/>
      <w:r w:rsidRPr="00552C3F">
        <w:rPr>
          <w:rFonts w:ascii="Times New Roman" w:hAnsi="Times New Roman" w:cs="Times New Roman"/>
          <w:color w:val="auto"/>
          <w:sz w:val="28"/>
          <w:szCs w:val="28"/>
        </w:rPr>
        <w:t xml:space="preserve"> центру МВС України </w:t>
      </w:r>
      <w:proofErr w:type="spellStart"/>
      <w:r w:rsidRPr="00552C3F">
        <w:rPr>
          <w:rFonts w:ascii="Times New Roman" w:hAnsi="Times New Roman" w:cs="Times New Roman"/>
          <w:color w:val="auto"/>
          <w:sz w:val="28"/>
          <w:szCs w:val="28"/>
        </w:rPr>
        <w:t>Коломоєць</w:t>
      </w:r>
      <w:proofErr w:type="spellEnd"/>
      <w:r w:rsidRPr="00552C3F">
        <w:rPr>
          <w:rFonts w:ascii="Times New Roman" w:hAnsi="Times New Roman" w:cs="Times New Roman"/>
          <w:color w:val="auto"/>
          <w:sz w:val="28"/>
          <w:szCs w:val="28"/>
        </w:rPr>
        <w:t xml:space="preserve"> О.Д.; директор Комунальної установи "Інклюзивно-р</w:t>
      </w:r>
      <w:r>
        <w:rPr>
          <w:rFonts w:ascii="Times New Roman" w:hAnsi="Times New Roman" w:cs="Times New Roman"/>
          <w:color w:val="auto"/>
          <w:sz w:val="28"/>
          <w:szCs w:val="28"/>
        </w:rPr>
        <w:t>есурсний центр № 1 міської ради</w:t>
      </w:r>
      <w:r w:rsidRPr="00552C3F">
        <w:rPr>
          <w:rFonts w:ascii="Times New Roman" w:hAnsi="Times New Roman" w:cs="Times New Roman"/>
          <w:color w:val="auto"/>
          <w:sz w:val="28"/>
          <w:szCs w:val="28"/>
        </w:rPr>
        <w:t xml:space="preserve"> м. Кропивницького" Дорошенко О.М.; старший менеджер забезпечення кредитування Центральноукраїнського </w:t>
      </w:r>
      <w:proofErr w:type="spellStart"/>
      <w:r w:rsidRPr="00552C3F">
        <w:rPr>
          <w:rFonts w:ascii="Times New Roman" w:hAnsi="Times New Roman" w:cs="Times New Roman"/>
          <w:color w:val="auto"/>
          <w:sz w:val="28"/>
          <w:szCs w:val="28"/>
        </w:rPr>
        <w:t>макрорегіону</w:t>
      </w:r>
      <w:proofErr w:type="spellEnd"/>
      <w:r w:rsidRPr="00552C3F">
        <w:rPr>
          <w:rFonts w:ascii="Times New Roman" w:hAnsi="Times New Roman" w:cs="Times New Roman"/>
          <w:color w:val="auto"/>
          <w:sz w:val="28"/>
          <w:szCs w:val="28"/>
        </w:rPr>
        <w:t xml:space="preserve"> Кіровоградського РУ АТ КБ "Приватбанк" Ратушний Є.О.; голова Кропивницької районної державної адміністрації </w:t>
      </w:r>
      <w:proofErr w:type="spellStart"/>
      <w:r w:rsidRPr="00552C3F">
        <w:rPr>
          <w:rFonts w:ascii="Times New Roman" w:hAnsi="Times New Roman" w:cs="Times New Roman"/>
          <w:color w:val="auto"/>
          <w:sz w:val="28"/>
          <w:szCs w:val="28"/>
        </w:rPr>
        <w:t>Пастушенко</w:t>
      </w:r>
      <w:proofErr w:type="spellEnd"/>
      <w:r w:rsidRPr="00552C3F">
        <w:rPr>
          <w:rFonts w:ascii="Times New Roman" w:hAnsi="Times New Roman" w:cs="Times New Roman"/>
          <w:color w:val="auto"/>
          <w:sz w:val="28"/>
          <w:szCs w:val="28"/>
        </w:rPr>
        <w:t xml:space="preserve"> В.А; директор Інклюзивно-ресурсного центру № 3 міської ради м. Кропивницького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552C3F">
        <w:rPr>
          <w:rFonts w:ascii="Times New Roman" w:hAnsi="Times New Roman" w:cs="Times New Roman"/>
          <w:color w:val="auto"/>
          <w:sz w:val="28"/>
          <w:szCs w:val="28"/>
        </w:rPr>
        <w:t>Воронов Ю.М</w:t>
      </w:r>
      <w:r w:rsidR="005877EF">
        <w:rPr>
          <w:rFonts w:ascii="Times New Roman" w:hAnsi="Times New Roman" w:cs="Times New Roman"/>
          <w:color w:val="auto"/>
          <w:sz w:val="28"/>
          <w:szCs w:val="28"/>
        </w:rPr>
        <w:t xml:space="preserve">.; </w:t>
      </w:r>
      <w:r w:rsidRPr="00552C3F">
        <w:rPr>
          <w:rFonts w:ascii="Times New Roman" w:hAnsi="Times New Roman" w:cs="Times New Roman"/>
          <w:color w:val="auto"/>
          <w:sz w:val="28"/>
          <w:szCs w:val="28"/>
        </w:rPr>
        <w:t>заступник головного редактора Головної редакції радіомовлення філії АТ Національної суспільної телерадіокомпанії України, Кропивницька регіональна дирекція Лебідь М.В.</w:t>
      </w:r>
      <w:r w:rsidR="005877EF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1F109C" w:rsidRPr="001F109C">
        <w:rPr>
          <w:rFonts w:ascii="Times New Roman" w:hAnsi="Times New Roman" w:cs="Times New Roman"/>
          <w:snapToGrid w:val="0"/>
          <w:sz w:val="28"/>
          <w:szCs w:val="28"/>
        </w:rPr>
        <w:t>кандидат медичних наук, з</w:t>
      </w:r>
      <w:r w:rsidR="001F109C" w:rsidRPr="001F109C">
        <w:rPr>
          <w:rFonts w:ascii="Times New Roman" w:hAnsi="Times New Roman" w:cs="Times New Roman"/>
          <w:sz w:val="28"/>
          <w:szCs w:val="28"/>
        </w:rPr>
        <w:t xml:space="preserve">авідувач відділенням фізичної та реабілітаційної медицини Кіровоградської обласної лікарні, </w:t>
      </w:r>
      <w:r w:rsidR="001F109C" w:rsidRPr="001F109C">
        <w:rPr>
          <w:rFonts w:ascii="Times New Roman" w:hAnsi="Times New Roman" w:cs="Times New Roman"/>
          <w:color w:val="212121"/>
          <w:sz w:val="28"/>
          <w:szCs w:val="28"/>
        </w:rPr>
        <w:t>лікар-фізіотерапевт вищої кваліфікаційної категорії, головний позаштатний фахівець за спеціальністю фізіотерапія департаменту охорони здоров'я Кіровоградської о</w:t>
      </w:r>
      <w:r w:rsidR="001F109C">
        <w:rPr>
          <w:rFonts w:ascii="Times New Roman" w:hAnsi="Times New Roman" w:cs="Times New Roman"/>
          <w:color w:val="212121"/>
          <w:sz w:val="28"/>
          <w:szCs w:val="28"/>
        </w:rPr>
        <w:t xml:space="preserve">бласної </w:t>
      </w:r>
      <w:r w:rsidR="001F109C" w:rsidRPr="001F109C">
        <w:rPr>
          <w:rFonts w:ascii="Times New Roman" w:hAnsi="Times New Roman" w:cs="Times New Roman"/>
          <w:color w:val="212121"/>
          <w:sz w:val="28"/>
          <w:szCs w:val="28"/>
        </w:rPr>
        <w:t>державної адміністрації</w:t>
      </w:r>
      <w:r w:rsidR="009B113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9B1134">
        <w:rPr>
          <w:rFonts w:ascii="Times New Roman" w:hAnsi="Times New Roman" w:cs="Times New Roman"/>
          <w:color w:val="auto"/>
          <w:sz w:val="28"/>
          <w:szCs w:val="28"/>
        </w:rPr>
        <w:t>Брикульська</w:t>
      </w:r>
      <w:proofErr w:type="spellEnd"/>
      <w:r w:rsidR="009B1134">
        <w:rPr>
          <w:rFonts w:ascii="Times New Roman" w:hAnsi="Times New Roman" w:cs="Times New Roman"/>
          <w:color w:val="auto"/>
          <w:sz w:val="28"/>
          <w:szCs w:val="28"/>
        </w:rPr>
        <w:t xml:space="preserve"> М.В.</w:t>
      </w:r>
      <w:r w:rsidR="001F109C">
        <w:rPr>
          <w:rFonts w:ascii="Times New Roman" w:hAnsi="Times New Roman" w:cs="Times New Roman"/>
          <w:color w:val="212121"/>
          <w:sz w:val="28"/>
          <w:szCs w:val="28"/>
        </w:rPr>
        <w:t>;</w:t>
      </w:r>
      <w:r w:rsidR="005877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109C" w:rsidRPr="001F109C">
        <w:rPr>
          <w:rFonts w:ascii="Times New Roman" w:hAnsi="Times New Roman" w:cs="Times New Roman"/>
          <w:sz w:val="28"/>
          <w:szCs w:val="28"/>
        </w:rPr>
        <w:t>заслужений працівник культури України, завідуючий філією  Кіровоградського обласного краєзнавчого музею-природного заповідника «Тобілевичі»</w:t>
      </w:r>
      <w:r w:rsidR="009B1134">
        <w:rPr>
          <w:rFonts w:ascii="Times New Roman" w:hAnsi="Times New Roman" w:cs="Times New Roman"/>
          <w:sz w:val="28"/>
          <w:szCs w:val="28"/>
        </w:rPr>
        <w:t xml:space="preserve"> </w:t>
      </w:r>
      <w:r w:rsidR="009B1134">
        <w:rPr>
          <w:rFonts w:ascii="Times New Roman" w:hAnsi="Times New Roman" w:cs="Times New Roman"/>
          <w:color w:val="auto"/>
          <w:sz w:val="28"/>
          <w:szCs w:val="28"/>
        </w:rPr>
        <w:t>Кравченко М.І.</w:t>
      </w:r>
    </w:p>
    <w:p w:rsidR="004E1485" w:rsidRPr="00552C3F" w:rsidRDefault="004E1485" w:rsidP="004E148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1485" w:rsidRPr="00552C3F" w:rsidRDefault="004E1485" w:rsidP="004E148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52C3F">
        <w:rPr>
          <w:rFonts w:ascii="Times New Roman" w:hAnsi="Times New Roman" w:cs="Times New Roman"/>
          <w:b/>
          <w:color w:val="auto"/>
          <w:sz w:val="28"/>
          <w:szCs w:val="28"/>
        </w:rPr>
        <w:t>ПОРЯДОК ДЕННИЙ:</w:t>
      </w:r>
    </w:p>
    <w:p w:rsidR="00B66431" w:rsidRPr="00B66431" w:rsidRDefault="00B66431" w:rsidP="00B6643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B66431">
        <w:rPr>
          <w:rFonts w:ascii="Times New Roman" w:hAnsi="Times New Roman" w:cs="Times New Roman"/>
          <w:color w:val="auto"/>
          <w:sz w:val="28"/>
          <w:szCs w:val="28"/>
        </w:rPr>
        <w:t>Участь в екзаменаці</w:t>
      </w:r>
      <w:r w:rsidRPr="00B66431">
        <w:rPr>
          <w:rFonts w:ascii="Times New Roman" w:eastAsia="Malgun Gothic Semilight" w:hAnsi="Times New Roman" w:cs="Times New Roman"/>
          <w:color w:val="auto"/>
          <w:sz w:val="28"/>
          <w:szCs w:val="28"/>
        </w:rPr>
        <w:t>йних</w:t>
      </w:r>
      <w:r w:rsidRPr="00B664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6431">
        <w:rPr>
          <w:rFonts w:ascii="Times New Roman" w:eastAsia="Malgun Gothic Semilight" w:hAnsi="Times New Roman" w:cs="Times New Roman"/>
          <w:color w:val="auto"/>
          <w:sz w:val="28"/>
          <w:szCs w:val="28"/>
        </w:rPr>
        <w:t>ком</w:t>
      </w:r>
      <w:r w:rsidRPr="00B66431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B66431">
        <w:rPr>
          <w:rFonts w:ascii="Times New Roman" w:eastAsia="Malgun Gothic Semilight" w:hAnsi="Times New Roman" w:cs="Times New Roman"/>
          <w:color w:val="auto"/>
          <w:sz w:val="28"/>
          <w:szCs w:val="28"/>
        </w:rPr>
        <w:t>с</w:t>
      </w:r>
      <w:r w:rsidRPr="00B66431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B66431">
        <w:rPr>
          <w:rFonts w:ascii="Times New Roman" w:eastAsia="Malgun Gothic Semilight" w:hAnsi="Times New Roman" w:cs="Times New Roman"/>
          <w:color w:val="auto"/>
          <w:sz w:val="28"/>
          <w:szCs w:val="28"/>
        </w:rPr>
        <w:t>ях</w:t>
      </w:r>
      <w:r w:rsidRPr="00B664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6431">
        <w:rPr>
          <w:rFonts w:ascii="Times New Roman" w:eastAsia="Malgun Gothic Semilight" w:hAnsi="Times New Roman" w:cs="Times New Roman"/>
          <w:color w:val="auto"/>
          <w:sz w:val="28"/>
          <w:szCs w:val="28"/>
        </w:rPr>
        <w:t>з</w:t>
      </w:r>
      <w:r w:rsidRPr="00B664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6431">
        <w:rPr>
          <w:rFonts w:ascii="Times New Roman" w:eastAsia="Malgun Gothic Semilight" w:hAnsi="Times New Roman" w:cs="Times New Roman"/>
          <w:color w:val="auto"/>
          <w:sz w:val="28"/>
          <w:szCs w:val="28"/>
        </w:rPr>
        <w:t>атестац</w:t>
      </w:r>
      <w:r w:rsidRPr="00B66431">
        <w:rPr>
          <w:rFonts w:ascii="Times New Roman" w:hAnsi="Times New Roman" w:cs="Times New Roman"/>
          <w:color w:val="auto"/>
          <w:sz w:val="28"/>
          <w:szCs w:val="28"/>
        </w:rPr>
        <w:t xml:space="preserve">ії </w:t>
      </w:r>
      <w:r w:rsidRPr="00B66431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здобувач</w:t>
      </w:r>
      <w:r w:rsidRPr="00B66431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B66431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B664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6431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вищо</w:t>
      </w:r>
      <w:r w:rsidRPr="00B66431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Pr="00B66431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Pr="00B66431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B66431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Pr="00B6643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B66431">
        <w:rPr>
          <w:rFonts w:ascii="Times New Roman" w:eastAsia="Malgun Gothic Semilight" w:hAnsi="Times New Roman" w:cs="Times New Roman"/>
          <w:color w:val="auto"/>
          <w:sz w:val="28"/>
          <w:szCs w:val="28"/>
        </w:rPr>
        <w:t>Участь</w:t>
      </w:r>
      <w:r w:rsidRPr="00B664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6431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B664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6431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оц</w:t>
      </w:r>
      <w:r w:rsidRPr="00B66431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B66431">
        <w:rPr>
          <w:rFonts w:ascii="Times New Roman" w:eastAsia="Malgun Gothic Semilight" w:hAnsi="Times New Roman" w:cs="Times New Roman"/>
          <w:color w:val="auto"/>
          <w:sz w:val="28"/>
          <w:szCs w:val="28"/>
        </w:rPr>
        <w:t>нц</w:t>
      </w:r>
      <w:r w:rsidRPr="00B66431">
        <w:rPr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Pr="00B66431">
        <w:rPr>
          <w:rFonts w:ascii="Times New Roman" w:eastAsia="Malgun Gothic Semilight" w:hAnsi="Times New Roman" w:cs="Times New Roman"/>
          <w:color w:val="auto"/>
          <w:sz w:val="28"/>
          <w:szCs w:val="28"/>
        </w:rPr>
        <w:t>якост</w:t>
      </w:r>
      <w:r w:rsidRPr="00B66431">
        <w:rPr>
          <w:rFonts w:ascii="Times New Roman" w:hAnsi="Times New Roman" w:cs="Times New Roman"/>
          <w:color w:val="auto"/>
          <w:sz w:val="28"/>
          <w:szCs w:val="28"/>
        </w:rPr>
        <w:t>і (</w:t>
      </w:r>
      <w:r w:rsidRPr="00B66431">
        <w:rPr>
          <w:rFonts w:ascii="Times New Roman" w:eastAsia="Malgun Gothic Semilight" w:hAnsi="Times New Roman" w:cs="Times New Roman"/>
          <w:color w:val="auto"/>
          <w:sz w:val="28"/>
          <w:szCs w:val="28"/>
        </w:rPr>
        <w:t>експертиз</w:t>
      </w:r>
      <w:r w:rsidRPr="00B66431">
        <w:rPr>
          <w:rFonts w:ascii="Times New Roman" w:hAnsi="Times New Roman" w:cs="Times New Roman"/>
          <w:color w:val="auto"/>
          <w:sz w:val="28"/>
          <w:szCs w:val="28"/>
        </w:rPr>
        <w:t xml:space="preserve">і) </w:t>
      </w:r>
      <w:r w:rsidRPr="00B66431">
        <w:rPr>
          <w:rFonts w:ascii="Times New Roman" w:eastAsia="Malgun Gothic Semilight" w:hAnsi="Times New Roman" w:cs="Times New Roman"/>
          <w:color w:val="auto"/>
          <w:sz w:val="28"/>
          <w:szCs w:val="28"/>
        </w:rPr>
        <w:t>п</w:t>
      </w:r>
      <w:r w:rsidRPr="00B66431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B66431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дготовки</w:t>
      </w:r>
      <w:r w:rsidRPr="00B664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6431">
        <w:rPr>
          <w:rFonts w:ascii="Times New Roman" w:eastAsia="Malgun Gothic Semilight" w:hAnsi="Times New Roman" w:cs="Times New Roman"/>
          <w:color w:val="auto"/>
          <w:sz w:val="28"/>
          <w:szCs w:val="28"/>
        </w:rPr>
        <w:t>випускник</w:t>
      </w:r>
      <w:r w:rsidRPr="00B66431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B66431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B6643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66431" w:rsidRPr="00B66431" w:rsidRDefault="00B66431" w:rsidP="00B6643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431">
        <w:rPr>
          <w:rFonts w:ascii="Times New Roman" w:hAnsi="Times New Roman" w:cs="Times New Roman"/>
          <w:color w:val="auto"/>
          <w:sz w:val="28"/>
          <w:szCs w:val="28"/>
        </w:rPr>
        <w:t>2. Забезпечення працевлаштування випускникі</w:t>
      </w:r>
      <w:r w:rsidRPr="00B66431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B664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6431">
        <w:rPr>
          <w:rFonts w:ascii="Times New Roman" w:eastAsia="Malgun Gothic Semilight" w:hAnsi="Times New Roman" w:cs="Times New Roman"/>
          <w:color w:val="auto"/>
          <w:sz w:val="28"/>
          <w:szCs w:val="28"/>
        </w:rPr>
        <w:t>Інституту</w:t>
      </w:r>
      <w:r w:rsidRPr="00B6643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66431" w:rsidRPr="00B66431" w:rsidRDefault="00B66431" w:rsidP="00B664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31">
        <w:rPr>
          <w:rFonts w:ascii="Times New Roman" w:hAnsi="Times New Roman" w:cs="Times New Roman"/>
          <w:sz w:val="28"/>
          <w:szCs w:val="28"/>
        </w:rPr>
        <w:t>3. Результати проведення усіх видів практик, спі</w:t>
      </w:r>
      <w:r w:rsidRPr="00B66431">
        <w:rPr>
          <w:rFonts w:ascii="Times New Roman" w:eastAsia="Malgun Gothic Semilight" w:hAnsi="Times New Roman" w:cs="Times New Roman"/>
          <w:sz w:val="28"/>
          <w:szCs w:val="28"/>
        </w:rPr>
        <w:t>льних конференц</w:t>
      </w:r>
      <w:r w:rsidRPr="00B66431">
        <w:rPr>
          <w:rFonts w:ascii="Times New Roman" w:hAnsi="Times New Roman" w:cs="Times New Roman"/>
          <w:sz w:val="28"/>
          <w:szCs w:val="28"/>
        </w:rPr>
        <w:t>і</w:t>
      </w:r>
      <w:r w:rsidRPr="00B66431">
        <w:rPr>
          <w:rFonts w:ascii="Times New Roman" w:eastAsia="Malgun Gothic Semilight" w:hAnsi="Times New Roman" w:cs="Times New Roman"/>
          <w:sz w:val="28"/>
          <w:szCs w:val="28"/>
        </w:rPr>
        <w:t>й</w:t>
      </w:r>
      <w:r w:rsidRPr="00B66431">
        <w:rPr>
          <w:rFonts w:ascii="Times New Roman" w:hAnsi="Times New Roman" w:cs="Times New Roman"/>
          <w:sz w:val="28"/>
          <w:szCs w:val="28"/>
        </w:rPr>
        <w:t xml:space="preserve">, </w:t>
      </w:r>
      <w:r w:rsidRPr="00B66431">
        <w:rPr>
          <w:rFonts w:ascii="Times New Roman" w:eastAsia="Malgun Gothic Semilight" w:hAnsi="Times New Roman" w:cs="Times New Roman"/>
          <w:sz w:val="28"/>
          <w:szCs w:val="28"/>
        </w:rPr>
        <w:t xml:space="preserve">наукових заходів та </w:t>
      </w:r>
      <w:r w:rsidRPr="00B66431">
        <w:rPr>
          <w:rFonts w:ascii="Times New Roman" w:hAnsi="Times New Roman" w:cs="Times New Roman"/>
          <w:sz w:val="28"/>
          <w:szCs w:val="28"/>
        </w:rPr>
        <w:t>взаємне рецензування різних видів видань.</w:t>
      </w:r>
    </w:p>
    <w:p w:rsidR="00B66431" w:rsidRPr="00B66431" w:rsidRDefault="00B66431" w:rsidP="00B664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31">
        <w:rPr>
          <w:rFonts w:ascii="Times New Roman" w:hAnsi="Times New Roman" w:cs="Times New Roman"/>
          <w:color w:val="auto"/>
          <w:sz w:val="28"/>
          <w:szCs w:val="28"/>
        </w:rPr>
        <w:t>4. Розповсюдження кожною із Сторін  інформації про партнерство, а також про важливі позитивні результати співпраці.</w:t>
      </w:r>
    </w:p>
    <w:p w:rsidR="00B66431" w:rsidRPr="00B66431" w:rsidRDefault="00B66431" w:rsidP="00B66431">
      <w:pPr>
        <w:shd w:val="clear" w:color="auto" w:fill="FFFFFF"/>
        <w:spacing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431">
        <w:rPr>
          <w:rFonts w:ascii="Times New Roman" w:hAnsi="Times New Roman" w:cs="Times New Roman"/>
          <w:sz w:val="28"/>
          <w:szCs w:val="28"/>
        </w:rPr>
        <w:t>5. Експертна оцінка якості освітніх програм підготовки фахівців.</w:t>
      </w:r>
    </w:p>
    <w:p w:rsidR="00B66431" w:rsidRDefault="00B66431" w:rsidP="00B66431">
      <w:pPr>
        <w:shd w:val="clear" w:color="auto" w:fill="FFFFFF"/>
        <w:spacing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396E3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96E39">
        <w:rPr>
          <w:rFonts w:ascii="Times New Roman" w:hAnsi="Times New Roman" w:cs="Times New Roman"/>
          <w:sz w:val="28"/>
          <w:szCs w:val="28"/>
        </w:rPr>
        <w:t>Обмін інформаційно-консультативними  послугами.</w:t>
      </w:r>
    </w:p>
    <w:p w:rsidR="005B451E" w:rsidRDefault="00276A98" w:rsidP="005B451E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77E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  У</w:t>
      </w:r>
      <w:r w:rsidR="005B451E" w:rsidRPr="005877EF">
        <w:rPr>
          <w:rFonts w:ascii="Times New Roman" w:hAnsi="Times New Roman" w:cs="Times New Roman"/>
          <w:b/>
          <w:color w:val="auto"/>
          <w:sz w:val="28"/>
          <w:szCs w:val="28"/>
        </w:rPr>
        <w:t>часть в екзаменаці</w:t>
      </w:r>
      <w:r w:rsidR="005B451E" w:rsidRPr="005877EF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йних</w:t>
      </w:r>
      <w:r w:rsidR="005B451E" w:rsidRPr="005877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B451E" w:rsidRPr="005877EF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ком</w:t>
      </w:r>
      <w:r w:rsidR="005B451E" w:rsidRPr="005877EF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  <w:r w:rsidR="005B451E" w:rsidRPr="005877EF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с</w:t>
      </w:r>
      <w:r w:rsidR="005B451E" w:rsidRPr="005877EF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  <w:r w:rsidR="005B451E" w:rsidRPr="005877EF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ях</w:t>
      </w:r>
      <w:r w:rsidR="005B451E" w:rsidRPr="005877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B451E" w:rsidRPr="005877EF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з</w:t>
      </w:r>
      <w:r w:rsidR="005B451E" w:rsidRPr="005877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B451E" w:rsidRPr="005877EF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атестац</w:t>
      </w:r>
      <w:r w:rsidR="005B451E" w:rsidRPr="005877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ії </w:t>
      </w:r>
      <w:r w:rsidR="005B451E" w:rsidRPr="005877EF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здобувач</w:t>
      </w:r>
      <w:r w:rsidR="005B451E" w:rsidRPr="005877EF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  <w:r w:rsidR="005B451E" w:rsidRPr="005877EF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в</w:t>
      </w:r>
      <w:r w:rsidR="005B451E" w:rsidRPr="005877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B451E" w:rsidRPr="005877EF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вищо</w:t>
      </w:r>
      <w:r w:rsidR="005B451E" w:rsidRPr="005877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ї </w:t>
      </w:r>
      <w:r w:rsidR="005B451E" w:rsidRPr="005877EF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осв</w:t>
      </w:r>
      <w:r w:rsidR="005B451E" w:rsidRPr="005877EF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  <w:r w:rsidR="005B451E" w:rsidRPr="005877EF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ти</w:t>
      </w:r>
      <w:r w:rsidR="005B451E" w:rsidRPr="005877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5B451E" w:rsidRPr="005877EF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Участь</w:t>
      </w:r>
      <w:r w:rsidR="005B451E" w:rsidRPr="005877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B451E" w:rsidRPr="005877EF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в</w:t>
      </w:r>
      <w:r w:rsidR="005B451E" w:rsidRPr="005877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B451E" w:rsidRPr="005877EF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оц</w:t>
      </w:r>
      <w:r w:rsidR="005B451E" w:rsidRPr="005877EF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  <w:r w:rsidR="005B451E" w:rsidRPr="005877EF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нц</w:t>
      </w:r>
      <w:r w:rsidR="005B451E" w:rsidRPr="005877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і </w:t>
      </w:r>
      <w:r w:rsidR="005B451E" w:rsidRPr="005877EF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якост</w:t>
      </w:r>
      <w:r w:rsidR="005B451E" w:rsidRPr="005877EF">
        <w:rPr>
          <w:rFonts w:ascii="Times New Roman" w:hAnsi="Times New Roman" w:cs="Times New Roman"/>
          <w:b/>
          <w:color w:val="auto"/>
          <w:sz w:val="28"/>
          <w:szCs w:val="28"/>
        </w:rPr>
        <w:t>і (</w:t>
      </w:r>
      <w:r w:rsidR="005B451E" w:rsidRPr="005877EF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експертиз</w:t>
      </w:r>
      <w:r w:rsidR="005B451E" w:rsidRPr="005877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і) </w:t>
      </w:r>
      <w:r w:rsidR="005B451E" w:rsidRPr="005877EF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п</w:t>
      </w:r>
      <w:r w:rsidR="005B451E" w:rsidRPr="005877EF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  <w:r w:rsidR="005B451E" w:rsidRPr="005877EF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дготовки</w:t>
      </w:r>
      <w:r w:rsidR="005B451E" w:rsidRPr="005877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B451E" w:rsidRPr="005877EF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випускник</w:t>
      </w:r>
      <w:r w:rsidR="005B451E" w:rsidRPr="005877EF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  <w:r w:rsidR="005B451E" w:rsidRPr="005877EF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в</w:t>
      </w:r>
      <w:r w:rsidR="00186B18" w:rsidRPr="005877E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C46BC6" w:rsidRDefault="00C46BC6" w:rsidP="00C46BC6">
      <w:pPr>
        <w:pStyle w:val="3"/>
        <w:tabs>
          <w:tab w:val="left" w:pos="720"/>
        </w:tabs>
        <w:ind w:firstLine="720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СЛУХАЛИ:</w:t>
      </w:r>
    </w:p>
    <w:p w:rsidR="00C46BC6" w:rsidRDefault="008A4587" w:rsidP="00C46BC6">
      <w:pPr>
        <w:pStyle w:val="3"/>
        <w:tabs>
          <w:tab w:val="left" w:pos="720"/>
        </w:tabs>
        <w:ind w:firstLine="720"/>
        <w:rPr>
          <w:szCs w:val="28"/>
        </w:rPr>
      </w:pPr>
      <w:r w:rsidRPr="00667C93">
        <w:rPr>
          <w:szCs w:val="28"/>
        </w:rPr>
        <w:t xml:space="preserve">Директора Центральноукраїнського інституту розвитку людини </w:t>
      </w:r>
      <w:proofErr w:type="spellStart"/>
      <w:r w:rsidR="00C46BC6">
        <w:rPr>
          <w:snapToGrid w:val="0"/>
          <w:color w:val="000000"/>
          <w:szCs w:val="28"/>
        </w:rPr>
        <w:t>Пупишеву</w:t>
      </w:r>
      <w:proofErr w:type="spellEnd"/>
      <w:r w:rsidR="00C46BC6">
        <w:rPr>
          <w:snapToGrid w:val="0"/>
          <w:color w:val="000000"/>
          <w:szCs w:val="28"/>
        </w:rPr>
        <w:t xml:space="preserve"> В.Я.</w:t>
      </w:r>
      <w:r>
        <w:rPr>
          <w:snapToGrid w:val="0"/>
          <w:color w:val="000000"/>
          <w:szCs w:val="28"/>
        </w:rPr>
        <w:t>,</w:t>
      </w:r>
      <w:r w:rsidR="00C46BC6">
        <w:rPr>
          <w:snapToGrid w:val="0"/>
          <w:color w:val="000000"/>
          <w:szCs w:val="28"/>
        </w:rPr>
        <w:t xml:space="preserve"> яка зазначила, що д</w:t>
      </w:r>
      <w:r w:rsidR="00C46BC6" w:rsidRPr="003B3982">
        <w:rPr>
          <w:snapToGrid w:val="0"/>
          <w:color w:val="000000"/>
          <w:szCs w:val="28"/>
        </w:rPr>
        <w:t>ля проведення випускної атестації випускників інституту були створені екзаменаційні комісії (ЕК) кожної спеціальності згідно «Положення про порядок створення та організації роботи Екзаменаційної комісії у Відкритому міжнародному університеті розвитку людини «Україна». В обов’язк</w:t>
      </w:r>
      <w:r w:rsidR="00811E0C">
        <w:rPr>
          <w:snapToGrid w:val="0"/>
          <w:color w:val="000000"/>
          <w:szCs w:val="28"/>
        </w:rPr>
        <w:t>и екзаменаційних комісій входить</w:t>
      </w:r>
      <w:r w:rsidR="00C46BC6" w:rsidRPr="003B3982">
        <w:rPr>
          <w:snapToGrid w:val="0"/>
          <w:color w:val="000000"/>
          <w:szCs w:val="28"/>
        </w:rPr>
        <w:t>: перевірка і оцінка науково-теоретичної та практичної підготовки здобувачів освіти, які закінчують вищий навчальний заклад, з метою встановлення відповідності їх освітнього рівня до вимог стандарту якості освіти, а також навчальних планів і програм підготовки фахівців; вирішення питань про присвоєння випускникам відповідної кваліфікації та видачу диплома (звичайного зразка чи з відзнакою); розробка пропозицій щодо подальшого поліпшення якості підготовки фахівців з певної спеціальності.</w:t>
      </w:r>
      <w:r w:rsidR="00C46BC6" w:rsidRPr="003B3982">
        <w:rPr>
          <w:szCs w:val="28"/>
        </w:rPr>
        <w:t xml:space="preserve"> </w:t>
      </w:r>
    </w:p>
    <w:p w:rsidR="001F109C" w:rsidRPr="001F109C" w:rsidRDefault="00C46BC6" w:rsidP="001F109C">
      <w:pPr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1F109C">
        <w:rPr>
          <w:rFonts w:ascii="Times New Roman" w:hAnsi="Times New Roman" w:cs="Times New Roman"/>
          <w:snapToGrid w:val="0"/>
          <w:sz w:val="28"/>
          <w:szCs w:val="28"/>
        </w:rPr>
        <w:t xml:space="preserve">Серед голів екзаменаційних комісій </w:t>
      </w:r>
      <w:r w:rsidR="001F109C" w:rsidRPr="001F109C">
        <w:rPr>
          <w:rFonts w:ascii="Times New Roman" w:hAnsi="Times New Roman" w:cs="Times New Roman"/>
          <w:snapToGrid w:val="0"/>
          <w:sz w:val="28"/>
          <w:szCs w:val="28"/>
        </w:rPr>
        <w:t>є</w:t>
      </w:r>
      <w:r w:rsidRPr="001F109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B1134">
        <w:rPr>
          <w:rFonts w:ascii="Times New Roman" w:hAnsi="Times New Roman" w:cs="Times New Roman"/>
          <w:snapToGrid w:val="0"/>
          <w:sz w:val="28"/>
          <w:szCs w:val="28"/>
        </w:rPr>
        <w:t>деякі з присутніх на засіданні</w:t>
      </w:r>
      <w:r w:rsidRPr="001F109C">
        <w:rPr>
          <w:rFonts w:ascii="Times New Roman" w:hAnsi="Times New Roman" w:cs="Times New Roman"/>
          <w:snapToGrid w:val="0"/>
          <w:sz w:val="28"/>
          <w:szCs w:val="28"/>
        </w:rPr>
        <w:t xml:space="preserve">, зокрема, екзаменаційну комісію за спеціальністю </w:t>
      </w:r>
      <w:r w:rsidR="001F109C" w:rsidRPr="001F109C">
        <w:rPr>
          <w:rFonts w:ascii="Times New Roman" w:hAnsi="Times New Roman" w:cs="Times New Roman"/>
          <w:snapToGrid w:val="0"/>
          <w:sz w:val="28"/>
          <w:szCs w:val="28"/>
        </w:rPr>
        <w:t xml:space="preserve">227 Фізична терапія, </w:t>
      </w:r>
      <w:proofErr w:type="spellStart"/>
      <w:r w:rsidR="001F109C" w:rsidRPr="001F109C">
        <w:rPr>
          <w:rFonts w:ascii="Times New Roman" w:hAnsi="Times New Roman" w:cs="Times New Roman"/>
          <w:snapToGrid w:val="0"/>
          <w:sz w:val="28"/>
          <w:szCs w:val="28"/>
        </w:rPr>
        <w:t>ерг</w:t>
      </w:r>
      <w:r w:rsidR="001F109C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1F109C" w:rsidRPr="001F109C">
        <w:rPr>
          <w:rFonts w:ascii="Times New Roman" w:hAnsi="Times New Roman" w:cs="Times New Roman"/>
          <w:snapToGrid w:val="0"/>
          <w:sz w:val="28"/>
          <w:szCs w:val="28"/>
        </w:rPr>
        <w:t>терапія</w:t>
      </w:r>
      <w:proofErr w:type="spellEnd"/>
      <w:r w:rsidR="001F109C" w:rsidRPr="001F109C">
        <w:rPr>
          <w:rFonts w:ascii="Times New Roman" w:hAnsi="Times New Roman" w:cs="Times New Roman"/>
          <w:snapToGrid w:val="0"/>
          <w:sz w:val="28"/>
          <w:szCs w:val="28"/>
        </w:rPr>
        <w:t xml:space="preserve"> очолить </w:t>
      </w:r>
      <w:proofErr w:type="spellStart"/>
      <w:r w:rsidR="001F109C" w:rsidRPr="001F109C">
        <w:rPr>
          <w:rFonts w:ascii="Times New Roman" w:hAnsi="Times New Roman" w:cs="Times New Roman"/>
          <w:snapToGrid w:val="0"/>
          <w:sz w:val="28"/>
          <w:szCs w:val="28"/>
        </w:rPr>
        <w:t>Брикульська</w:t>
      </w:r>
      <w:proofErr w:type="spellEnd"/>
      <w:r w:rsidR="001F109C" w:rsidRPr="001F109C">
        <w:rPr>
          <w:rFonts w:ascii="Times New Roman" w:hAnsi="Times New Roman" w:cs="Times New Roman"/>
          <w:snapToGrid w:val="0"/>
          <w:sz w:val="28"/>
          <w:szCs w:val="28"/>
        </w:rPr>
        <w:t xml:space="preserve"> М.В.  – кандидат медичних наук, з</w:t>
      </w:r>
      <w:r w:rsidR="001F109C" w:rsidRPr="001F109C">
        <w:rPr>
          <w:rFonts w:ascii="Times New Roman" w:hAnsi="Times New Roman" w:cs="Times New Roman"/>
          <w:sz w:val="28"/>
          <w:szCs w:val="28"/>
        </w:rPr>
        <w:t xml:space="preserve">авідувач відділенням фізичної та реабілітаційної медицини Кіровоградської обласної лікарні, </w:t>
      </w:r>
      <w:r w:rsidR="001F109C" w:rsidRPr="001F109C">
        <w:rPr>
          <w:rFonts w:ascii="Times New Roman" w:hAnsi="Times New Roman" w:cs="Times New Roman"/>
          <w:color w:val="212121"/>
          <w:sz w:val="28"/>
          <w:szCs w:val="28"/>
        </w:rPr>
        <w:t>лікар-фізіотерапевт вищої кваліфікаційної категорії, головний позаштатний фахівець за спеціальністю фізіотерапія департаменту охорони здоров'я Кіровоградської о</w:t>
      </w:r>
      <w:r w:rsidR="001F109C">
        <w:rPr>
          <w:rFonts w:ascii="Times New Roman" w:hAnsi="Times New Roman" w:cs="Times New Roman"/>
          <w:color w:val="212121"/>
          <w:sz w:val="28"/>
          <w:szCs w:val="28"/>
        </w:rPr>
        <w:t xml:space="preserve">бласної </w:t>
      </w:r>
      <w:r w:rsidR="001F109C" w:rsidRPr="001F109C">
        <w:rPr>
          <w:rFonts w:ascii="Times New Roman" w:hAnsi="Times New Roman" w:cs="Times New Roman"/>
          <w:color w:val="212121"/>
          <w:sz w:val="28"/>
          <w:szCs w:val="28"/>
        </w:rPr>
        <w:t>державної адміністрації. Екзаменаційну комісію з</w:t>
      </w:r>
      <w:r w:rsidR="002A77F2">
        <w:rPr>
          <w:rFonts w:ascii="Times New Roman" w:hAnsi="Times New Roman" w:cs="Times New Roman"/>
          <w:color w:val="212121"/>
          <w:sz w:val="28"/>
          <w:szCs w:val="28"/>
        </w:rPr>
        <w:t>а спеціальністю</w:t>
      </w:r>
      <w:r w:rsidR="001F109C" w:rsidRPr="001F109C">
        <w:rPr>
          <w:rFonts w:ascii="Times New Roman" w:hAnsi="Times New Roman" w:cs="Times New Roman"/>
          <w:color w:val="212121"/>
          <w:sz w:val="28"/>
          <w:szCs w:val="28"/>
        </w:rPr>
        <w:t xml:space="preserve"> 029 Інформаційна, бібліотечна та архівна справа очолить Кравченко М.І. </w:t>
      </w:r>
      <w:r w:rsidR="001F109C" w:rsidRPr="001F109C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1F109C" w:rsidRPr="001F109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1F109C" w:rsidRPr="001F109C">
        <w:rPr>
          <w:rFonts w:ascii="Times New Roman" w:hAnsi="Times New Roman" w:cs="Times New Roman"/>
          <w:sz w:val="28"/>
          <w:szCs w:val="28"/>
        </w:rPr>
        <w:t>заслужений працівник культури України, завідуючий філією  Кіровоградського обласного краєзнавчого музею-природного заповідника «Тобілевичі»</w:t>
      </w:r>
      <w:r w:rsidR="001F109C">
        <w:rPr>
          <w:rFonts w:ascii="Times New Roman" w:hAnsi="Times New Roman" w:cs="Times New Roman"/>
          <w:sz w:val="28"/>
          <w:szCs w:val="28"/>
        </w:rPr>
        <w:t>.</w:t>
      </w:r>
    </w:p>
    <w:p w:rsidR="000741A3" w:rsidRPr="00552C3F" w:rsidRDefault="000741A3" w:rsidP="000741A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2C3F">
        <w:rPr>
          <w:rFonts w:ascii="Times New Roman" w:hAnsi="Times New Roman" w:cs="Times New Roman"/>
          <w:color w:val="auto"/>
          <w:sz w:val="28"/>
          <w:szCs w:val="28"/>
        </w:rPr>
        <w:t xml:space="preserve">ВИСТУПИЛИ: </w:t>
      </w:r>
    </w:p>
    <w:p w:rsidR="000741A3" w:rsidRDefault="000741A3" w:rsidP="000741A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Учасники </w:t>
      </w:r>
      <w:r w:rsidR="004E4751">
        <w:rPr>
          <w:rFonts w:ascii="Times New Roman" w:hAnsi="Times New Roman" w:cs="Times New Roman"/>
          <w:color w:val="auto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color w:val="auto"/>
          <w:sz w:val="28"/>
          <w:szCs w:val="28"/>
        </w:rPr>
        <w:t>з уточнюючих питань.</w:t>
      </w:r>
    </w:p>
    <w:p w:rsidR="000741A3" w:rsidRPr="00552C3F" w:rsidRDefault="000741A3" w:rsidP="000741A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2C3F">
        <w:rPr>
          <w:rFonts w:ascii="Times New Roman" w:hAnsi="Times New Roman" w:cs="Times New Roman"/>
          <w:color w:val="auto"/>
          <w:sz w:val="28"/>
          <w:szCs w:val="28"/>
        </w:rPr>
        <w:t xml:space="preserve">УХВАЛИЛИ: </w:t>
      </w:r>
    </w:p>
    <w:p w:rsidR="000741A3" w:rsidRDefault="000741A3" w:rsidP="000741A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2C3F">
        <w:rPr>
          <w:rFonts w:ascii="Times New Roman" w:hAnsi="Times New Roman" w:cs="Times New Roman"/>
          <w:color w:val="auto"/>
          <w:sz w:val="28"/>
          <w:szCs w:val="28"/>
        </w:rPr>
        <w:t>Інформацію прийняти до уваги та продовжувати роботу щодо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0CE1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4E4751">
        <w:rPr>
          <w:rFonts w:ascii="Times New Roman" w:hAnsi="Times New Roman" w:cs="Times New Roman"/>
          <w:color w:val="auto"/>
          <w:sz w:val="28"/>
          <w:szCs w:val="28"/>
        </w:rPr>
        <w:t>алучення більшої</w:t>
      </w:r>
      <w:r w:rsidR="002F0CE1">
        <w:rPr>
          <w:rFonts w:ascii="Times New Roman" w:hAnsi="Times New Roman" w:cs="Times New Roman"/>
          <w:color w:val="auto"/>
          <w:sz w:val="28"/>
          <w:szCs w:val="28"/>
        </w:rPr>
        <w:t xml:space="preserve"> кількості знаних практикуючих фахівців</w:t>
      </w:r>
      <w:r w:rsidR="004E4751">
        <w:rPr>
          <w:rFonts w:ascii="Times New Roman" w:hAnsi="Times New Roman" w:cs="Times New Roman"/>
          <w:color w:val="auto"/>
          <w:sz w:val="28"/>
          <w:szCs w:val="28"/>
        </w:rPr>
        <w:t xml:space="preserve"> до участі в роботі Екзаменаційних комісій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741A3" w:rsidRDefault="000741A3" w:rsidP="000741A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741A3" w:rsidRPr="00552C3F" w:rsidRDefault="000741A3" w:rsidP="000741A3">
      <w:pPr>
        <w:ind w:firstLine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>Відповідальні:</w:t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  <w:t>Термін:</w:t>
      </w:r>
    </w:p>
    <w:p w:rsidR="000741A3" w:rsidRPr="00552C3F" w:rsidRDefault="000741A3" w:rsidP="000741A3">
      <w:pPr>
        <w:ind w:firstLine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>Директор</w:t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  <w:t>Протягом навчального року</w:t>
      </w:r>
    </w:p>
    <w:p w:rsidR="00C46BC6" w:rsidRPr="003B3982" w:rsidRDefault="00C46BC6" w:rsidP="00C46BC6">
      <w:pPr>
        <w:pStyle w:val="3"/>
        <w:tabs>
          <w:tab w:val="left" w:pos="720"/>
        </w:tabs>
        <w:ind w:firstLine="720"/>
        <w:rPr>
          <w:szCs w:val="28"/>
        </w:rPr>
      </w:pPr>
    </w:p>
    <w:p w:rsidR="005877EF" w:rsidRPr="005877EF" w:rsidRDefault="005877EF" w:rsidP="005B451E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B451E" w:rsidRPr="00667C93" w:rsidRDefault="00276A98" w:rsidP="00667C93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67C93">
        <w:rPr>
          <w:rFonts w:ascii="Times New Roman" w:hAnsi="Times New Roman" w:cs="Times New Roman"/>
          <w:b/>
          <w:color w:val="auto"/>
          <w:sz w:val="28"/>
          <w:szCs w:val="28"/>
        </w:rPr>
        <w:t>2. З</w:t>
      </w:r>
      <w:r w:rsidR="005B451E" w:rsidRPr="00667C93">
        <w:rPr>
          <w:rFonts w:ascii="Times New Roman" w:hAnsi="Times New Roman" w:cs="Times New Roman"/>
          <w:b/>
          <w:color w:val="auto"/>
          <w:sz w:val="28"/>
          <w:szCs w:val="28"/>
        </w:rPr>
        <w:t>абезпечення працевлаштування випускникі</w:t>
      </w:r>
      <w:r w:rsidR="005B451E" w:rsidRPr="00667C93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в</w:t>
      </w:r>
      <w:r w:rsidR="005B451E" w:rsidRPr="00667C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67C93">
        <w:rPr>
          <w:rFonts w:ascii="Times New Roman" w:eastAsia="Malgun Gothic Semilight" w:hAnsi="Times New Roman" w:cs="Times New Roman"/>
          <w:b/>
          <w:color w:val="auto"/>
          <w:sz w:val="28"/>
          <w:szCs w:val="28"/>
        </w:rPr>
        <w:t>Інституту</w:t>
      </w:r>
      <w:r w:rsidR="00186B18" w:rsidRPr="00667C9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4C29A0" w:rsidRPr="00667C93" w:rsidRDefault="004C29A0" w:rsidP="00667C9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7C93">
        <w:rPr>
          <w:rFonts w:ascii="Times New Roman" w:hAnsi="Times New Roman" w:cs="Times New Roman"/>
          <w:color w:val="auto"/>
          <w:sz w:val="28"/>
          <w:szCs w:val="28"/>
        </w:rPr>
        <w:t xml:space="preserve">СЛУХАЛИ: </w:t>
      </w:r>
    </w:p>
    <w:p w:rsidR="004C29A0" w:rsidRPr="00667C93" w:rsidRDefault="004C29A0" w:rsidP="00667C93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67C93">
        <w:rPr>
          <w:rFonts w:ascii="Times New Roman" w:hAnsi="Times New Roman" w:cs="Times New Roman"/>
          <w:color w:val="auto"/>
          <w:sz w:val="28"/>
          <w:szCs w:val="28"/>
        </w:rPr>
        <w:t xml:space="preserve">Директора Центральноукраїнського інституту розвитку людини </w:t>
      </w:r>
      <w:proofErr w:type="spellStart"/>
      <w:r w:rsidRPr="00667C93">
        <w:rPr>
          <w:rFonts w:ascii="Times New Roman" w:hAnsi="Times New Roman" w:cs="Times New Roman"/>
          <w:color w:val="auto"/>
          <w:sz w:val="28"/>
          <w:szCs w:val="28"/>
        </w:rPr>
        <w:t>Пупишеву</w:t>
      </w:r>
      <w:proofErr w:type="spellEnd"/>
      <w:r w:rsidRPr="00667C93">
        <w:rPr>
          <w:rFonts w:ascii="Times New Roman" w:hAnsi="Times New Roman" w:cs="Times New Roman"/>
          <w:color w:val="auto"/>
          <w:sz w:val="28"/>
          <w:szCs w:val="28"/>
        </w:rPr>
        <w:t xml:space="preserve"> В.Я. щодо забезпечення працевлаштування випускникі</w:t>
      </w:r>
      <w:r w:rsidRPr="00667C93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Pr="00667C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7C93">
        <w:rPr>
          <w:rFonts w:ascii="Times New Roman" w:eastAsia="Malgun Gothic Semilight" w:hAnsi="Times New Roman" w:cs="Times New Roman"/>
          <w:color w:val="auto"/>
          <w:sz w:val="28"/>
          <w:szCs w:val="28"/>
        </w:rPr>
        <w:t>Інституту</w:t>
      </w:r>
      <w:r w:rsidR="00667C93" w:rsidRPr="00667C93">
        <w:rPr>
          <w:rFonts w:ascii="Times New Roman" w:eastAsia="Malgun Gothic Semilight" w:hAnsi="Times New Roman" w:cs="Times New Roman"/>
          <w:color w:val="auto"/>
          <w:sz w:val="28"/>
          <w:szCs w:val="28"/>
        </w:rPr>
        <w:t>.</w:t>
      </w:r>
    </w:p>
    <w:p w:rsidR="004C29A0" w:rsidRPr="004C29A0" w:rsidRDefault="00667C93" w:rsidP="00667C93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667C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Пупишева</w:t>
      </w:r>
      <w:proofErr w:type="spellEnd"/>
      <w:r w:rsidRPr="00667C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В.Я. зазначила, що ж</w:t>
      </w:r>
      <w:r w:rsidR="004C29A0" w:rsidRPr="004C29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иттєво важливою проблемою для будь-якого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здобувача освіти</w:t>
      </w:r>
      <w:r w:rsidR="004C29A0" w:rsidRPr="004C29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а тим більше випускника, є пошук можливостей </w:t>
      </w:r>
      <w:r w:rsidR="004C29A0" w:rsidRPr="004C29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застосування власних знань і вмінь на практиці. Більша частина роботодавців орієнтована на пошук фахівців з достатнім досвідом професійної діяльності. </w:t>
      </w:r>
    </w:p>
    <w:p w:rsidR="004C29A0" w:rsidRPr="004C29A0" w:rsidRDefault="00667C93" w:rsidP="00667C93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Саме з метою надання допомоги здобувачам освіти</w:t>
      </w:r>
      <w:r w:rsidR="004C29A0" w:rsidRPr="004C29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і випускникам у плануванні їх професійної кар'єри, створення умов для ефективної реалізації права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здобувачів освіти</w:t>
      </w:r>
      <w:r w:rsidRPr="00667C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і випускників на працю Інститут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підтримує</w:t>
      </w:r>
      <w:r w:rsidR="004C29A0" w:rsidRPr="004C29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тісні зв'язки з організаціями та підприємствами різних галузей. Така співпраця передбачає проведення зустрічей випускників з потенційними </w:t>
      </w:r>
      <w:r w:rsidR="003515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r w:rsidR="004C29A0" w:rsidRPr="004C29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оботодавцями, що дає можливість забезпечити випускників гідним першим робочим місцем з можл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ивістю реалізації набутих знань</w:t>
      </w:r>
      <w:r w:rsidR="004C29A0" w:rsidRPr="004C29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4C29A0" w:rsidRPr="004C29A0" w:rsidRDefault="00667C93" w:rsidP="00667C93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Саме тому п</w:t>
      </w:r>
      <w:r w:rsidR="004C29A0" w:rsidRPr="004C29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редставники організацій і підприємств запрошуються для читання лекцій, проведення презентацій, майстер-класів та круглих столів на базі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Інституту</w:t>
      </w:r>
      <w:r w:rsidR="004C29A0" w:rsidRPr="004C29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а також організовуються екскурсії на підприємства з метою більш докладного ознайомлення з </w:t>
      </w:r>
      <w:r w:rsidR="00B159E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організаціями</w:t>
      </w:r>
      <w:r w:rsidR="004C29A0" w:rsidRPr="004C29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966893" w:rsidRPr="00552C3F" w:rsidRDefault="00966893" w:rsidP="0096689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2C3F">
        <w:rPr>
          <w:rFonts w:ascii="Times New Roman" w:hAnsi="Times New Roman" w:cs="Times New Roman"/>
          <w:color w:val="auto"/>
          <w:sz w:val="28"/>
          <w:szCs w:val="28"/>
        </w:rPr>
        <w:t xml:space="preserve">ВИСТУПИЛИ: </w:t>
      </w:r>
    </w:p>
    <w:p w:rsidR="00966893" w:rsidRDefault="00966893" w:rsidP="0096689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52C3F">
        <w:rPr>
          <w:rFonts w:ascii="Times New Roman" w:hAnsi="Times New Roman" w:cs="Times New Roman"/>
          <w:color w:val="auto"/>
          <w:sz w:val="28"/>
          <w:szCs w:val="28"/>
        </w:rPr>
        <w:t>Коломоєць</w:t>
      </w:r>
      <w:proofErr w:type="spellEnd"/>
      <w:r w:rsidRPr="00552C3F">
        <w:rPr>
          <w:rFonts w:ascii="Times New Roman" w:hAnsi="Times New Roman" w:cs="Times New Roman"/>
          <w:color w:val="auto"/>
          <w:sz w:val="28"/>
          <w:szCs w:val="28"/>
        </w:rPr>
        <w:t xml:space="preserve"> О.Д., Ратушний Є.О., </w:t>
      </w:r>
      <w:proofErr w:type="spellStart"/>
      <w:r w:rsidRPr="00552C3F">
        <w:rPr>
          <w:rFonts w:ascii="Times New Roman" w:hAnsi="Times New Roman" w:cs="Times New Roman"/>
          <w:color w:val="auto"/>
          <w:sz w:val="28"/>
          <w:szCs w:val="28"/>
        </w:rPr>
        <w:t>Пастушенко</w:t>
      </w:r>
      <w:proofErr w:type="spellEnd"/>
      <w:r w:rsidRPr="00552C3F">
        <w:rPr>
          <w:rFonts w:ascii="Times New Roman" w:hAnsi="Times New Roman" w:cs="Times New Roman"/>
          <w:color w:val="auto"/>
          <w:sz w:val="28"/>
          <w:szCs w:val="28"/>
        </w:rPr>
        <w:t xml:space="preserve"> В.А., які доповнили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чинники, які впливають на працевлаштування випускників.</w:t>
      </w:r>
    </w:p>
    <w:p w:rsidR="00966893" w:rsidRPr="00552C3F" w:rsidRDefault="00966893" w:rsidP="0096689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2C3F">
        <w:rPr>
          <w:rFonts w:ascii="Times New Roman" w:hAnsi="Times New Roman" w:cs="Times New Roman"/>
          <w:color w:val="auto"/>
          <w:sz w:val="28"/>
          <w:szCs w:val="28"/>
        </w:rPr>
        <w:t xml:space="preserve">УХВАЛИЛИ: </w:t>
      </w:r>
    </w:p>
    <w:p w:rsidR="00966893" w:rsidRDefault="00966893" w:rsidP="0096689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2C3F">
        <w:rPr>
          <w:rFonts w:ascii="Times New Roman" w:hAnsi="Times New Roman" w:cs="Times New Roman"/>
          <w:color w:val="auto"/>
          <w:sz w:val="28"/>
          <w:szCs w:val="28"/>
        </w:rPr>
        <w:t>Інформацію прийняти до уваги та продовжувати роботу щодо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забезпечення працевлаштування випускників.</w:t>
      </w:r>
    </w:p>
    <w:p w:rsidR="00966893" w:rsidRDefault="00966893" w:rsidP="0096689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6893" w:rsidRPr="00552C3F" w:rsidRDefault="00966893" w:rsidP="00966893">
      <w:pPr>
        <w:ind w:firstLine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>Відповідальні:</w:t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  <w:t>Термін:</w:t>
      </w:r>
    </w:p>
    <w:p w:rsidR="00966893" w:rsidRPr="00552C3F" w:rsidRDefault="00966893" w:rsidP="00966893">
      <w:pPr>
        <w:ind w:firstLine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>Директор</w:t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  <w:t>Протягом навчального року</w:t>
      </w:r>
    </w:p>
    <w:p w:rsidR="00966893" w:rsidRPr="00552C3F" w:rsidRDefault="00966893" w:rsidP="00966893">
      <w:pPr>
        <w:ind w:firstLine="360"/>
        <w:jc w:val="both"/>
        <w:rPr>
          <w:rFonts w:ascii="Times New Roman" w:hAnsi="Times New Roman" w:cs="Times New Roman"/>
          <w:i/>
          <w:color w:val="auto"/>
          <w:sz w:val="28"/>
          <w:szCs w:val="28"/>
          <w:highlight w:val="yellow"/>
        </w:rPr>
      </w:pPr>
    </w:p>
    <w:p w:rsidR="00966893" w:rsidRPr="00667C93" w:rsidRDefault="00966893" w:rsidP="0096689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7024" w:rsidRPr="0089500F" w:rsidRDefault="0068652C" w:rsidP="004846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00F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E167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A25015" w:rsidRPr="00E167D1">
        <w:rPr>
          <w:rFonts w:ascii="Times New Roman" w:hAnsi="Times New Roman" w:cs="Times New Roman"/>
          <w:b/>
          <w:sz w:val="28"/>
          <w:szCs w:val="28"/>
        </w:rPr>
        <w:t>Результати п</w:t>
      </w:r>
      <w:r w:rsidR="00484655" w:rsidRPr="00E167D1">
        <w:rPr>
          <w:rFonts w:ascii="Times New Roman" w:hAnsi="Times New Roman" w:cs="Times New Roman"/>
          <w:b/>
          <w:sz w:val="28"/>
          <w:szCs w:val="28"/>
        </w:rPr>
        <w:t>роведення</w:t>
      </w:r>
      <w:r w:rsidR="00A25015" w:rsidRPr="00E167D1">
        <w:rPr>
          <w:rFonts w:ascii="Times New Roman" w:hAnsi="Times New Roman" w:cs="Times New Roman"/>
          <w:b/>
          <w:sz w:val="28"/>
          <w:szCs w:val="28"/>
        </w:rPr>
        <w:t xml:space="preserve"> усіх видів практик, </w:t>
      </w:r>
      <w:r w:rsidR="00484655" w:rsidRPr="00E167D1">
        <w:rPr>
          <w:rFonts w:ascii="Times New Roman" w:hAnsi="Times New Roman" w:cs="Times New Roman"/>
          <w:b/>
          <w:sz w:val="28"/>
          <w:szCs w:val="28"/>
        </w:rPr>
        <w:t>спі</w:t>
      </w:r>
      <w:r w:rsidR="00484655" w:rsidRPr="00E167D1">
        <w:rPr>
          <w:rFonts w:ascii="Times New Roman" w:eastAsia="Malgun Gothic Semilight" w:hAnsi="Times New Roman" w:cs="Times New Roman"/>
          <w:b/>
          <w:sz w:val="28"/>
          <w:szCs w:val="28"/>
        </w:rPr>
        <w:t>льних конференц</w:t>
      </w:r>
      <w:r w:rsidR="00484655" w:rsidRPr="00E167D1">
        <w:rPr>
          <w:rFonts w:ascii="Times New Roman" w:hAnsi="Times New Roman" w:cs="Times New Roman"/>
          <w:b/>
          <w:sz w:val="28"/>
          <w:szCs w:val="28"/>
        </w:rPr>
        <w:t>і</w:t>
      </w:r>
      <w:r w:rsidR="00484655" w:rsidRPr="00E167D1">
        <w:rPr>
          <w:rFonts w:ascii="Times New Roman" w:eastAsia="Malgun Gothic Semilight" w:hAnsi="Times New Roman" w:cs="Times New Roman"/>
          <w:b/>
          <w:sz w:val="28"/>
          <w:szCs w:val="28"/>
        </w:rPr>
        <w:t>й</w:t>
      </w:r>
      <w:r w:rsidR="00484655" w:rsidRPr="00E167D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84655" w:rsidRPr="00E167D1">
        <w:rPr>
          <w:rFonts w:ascii="Times New Roman" w:eastAsia="Malgun Gothic Semilight" w:hAnsi="Times New Roman" w:cs="Times New Roman"/>
          <w:b/>
          <w:sz w:val="28"/>
          <w:szCs w:val="28"/>
        </w:rPr>
        <w:t xml:space="preserve">наукових заходів та </w:t>
      </w:r>
      <w:r w:rsidR="00484655" w:rsidRPr="00E167D1">
        <w:rPr>
          <w:rFonts w:ascii="Times New Roman" w:hAnsi="Times New Roman" w:cs="Times New Roman"/>
          <w:b/>
          <w:sz w:val="28"/>
          <w:szCs w:val="28"/>
        </w:rPr>
        <w:t xml:space="preserve">взаємне </w:t>
      </w:r>
      <w:r w:rsidR="004902F2" w:rsidRPr="00E167D1">
        <w:rPr>
          <w:rFonts w:ascii="Times New Roman" w:hAnsi="Times New Roman" w:cs="Times New Roman"/>
          <w:b/>
          <w:sz w:val="28"/>
          <w:szCs w:val="28"/>
        </w:rPr>
        <w:t xml:space="preserve">рецензування </w:t>
      </w:r>
      <w:r w:rsidR="002C235C" w:rsidRPr="00E167D1">
        <w:rPr>
          <w:rFonts w:ascii="Times New Roman" w:hAnsi="Times New Roman" w:cs="Times New Roman"/>
          <w:b/>
          <w:sz w:val="28"/>
          <w:szCs w:val="28"/>
        </w:rPr>
        <w:t xml:space="preserve">різних </w:t>
      </w:r>
      <w:r w:rsidR="00484655" w:rsidRPr="00E167D1">
        <w:rPr>
          <w:rFonts w:ascii="Times New Roman" w:hAnsi="Times New Roman" w:cs="Times New Roman"/>
          <w:b/>
          <w:sz w:val="28"/>
          <w:szCs w:val="28"/>
        </w:rPr>
        <w:t>видів видань</w:t>
      </w:r>
      <w:r w:rsidR="00C0000C" w:rsidRPr="00E167D1">
        <w:rPr>
          <w:rFonts w:ascii="Times New Roman" w:hAnsi="Times New Roman" w:cs="Times New Roman"/>
          <w:b/>
          <w:sz w:val="28"/>
          <w:szCs w:val="28"/>
        </w:rPr>
        <w:t>.</w:t>
      </w:r>
    </w:p>
    <w:p w:rsidR="004E1485" w:rsidRPr="006A0A4F" w:rsidRDefault="004E1485" w:rsidP="006A0A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A4F"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4E1485" w:rsidRDefault="0089500F" w:rsidP="004E148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C93">
        <w:rPr>
          <w:sz w:val="28"/>
          <w:szCs w:val="28"/>
        </w:rPr>
        <w:t xml:space="preserve">Директора Центральноукраїнського інституту розвитку людини </w:t>
      </w:r>
      <w:proofErr w:type="spellStart"/>
      <w:r w:rsidRPr="00667C93">
        <w:rPr>
          <w:sz w:val="28"/>
          <w:szCs w:val="28"/>
        </w:rPr>
        <w:t>Пупишеву</w:t>
      </w:r>
      <w:proofErr w:type="spellEnd"/>
      <w:r w:rsidRPr="00667C93">
        <w:rPr>
          <w:sz w:val="28"/>
          <w:szCs w:val="28"/>
        </w:rPr>
        <w:t xml:space="preserve"> В.Я.</w:t>
      </w:r>
      <w:r>
        <w:rPr>
          <w:sz w:val="28"/>
          <w:szCs w:val="28"/>
        </w:rPr>
        <w:t>, яка ознайомила</w:t>
      </w:r>
      <w:r w:rsidR="00672281">
        <w:rPr>
          <w:sz w:val="28"/>
          <w:szCs w:val="28"/>
        </w:rPr>
        <w:t xml:space="preserve"> присутніх </w:t>
      </w:r>
      <w:r w:rsidR="004E1485" w:rsidRPr="00DD46FA">
        <w:rPr>
          <w:sz w:val="28"/>
          <w:szCs w:val="28"/>
        </w:rPr>
        <w:t>з</w:t>
      </w:r>
      <w:r w:rsidR="004E1485">
        <w:rPr>
          <w:sz w:val="28"/>
          <w:szCs w:val="28"/>
        </w:rPr>
        <w:t xml:space="preserve"> </w:t>
      </w:r>
      <w:r>
        <w:rPr>
          <w:sz w:val="28"/>
          <w:szCs w:val="28"/>
        </w:rPr>
        <w:t>видами практики, які проводилися</w:t>
      </w:r>
      <w:r w:rsidR="004E1485">
        <w:rPr>
          <w:sz w:val="28"/>
          <w:szCs w:val="28"/>
        </w:rPr>
        <w:t xml:space="preserve"> нашим закладом освіти відповідно до навчальних планів та </w:t>
      </w:r>
      <w:r w:rsidR="00672281">
        <w:rPr>
          <w:sz w:val="28"/>
          <w:szCs w:val="28"/>
        </w:rPr>
        <w:t xml:space="preserve">з </w:t>
      </w:r>
      <w:r w:rsidR="004E1485">
        <w:rPr>
          <w:sz w:val="28"/>
          <w:szCs w:val="28"/>
        </w:rPr>
        <w:t>баз</w:t>
      </w:r>
      <w:r w:rsidR="00672281">
        <w:rPr>
          <w:sz w:val="28"/>
          <w:szCs w:val="28"/>
        </w:rPr>
        <w:t>ами</w:t>
      </w:r>
      <w:r w:rsidR="004E1485">
        <w:rPr>
          <w:sz w:val="28"/>
          <w:szCs w:val="28"/>
        </w:rPr>
        <w:t xml:space="preserve"> практики. </w:t>
      </w:r>
    </w:p>
    <w:p w:rsidR="00DD7E4B" w:rsidRDefault="0089500F" w:rsidP="004E14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Пупишева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В.Я. зазначила</w:t>
      </w:r>
      <w:r w:rsidR="004E1485">
        <w:rPr>
          <w:rFonts w:ascii="Times New Roman" w:hAnsi="Times New Roman" w:cs="Times New Roman"/>
          <w:sz w:val="28"/>
          <w:szCs w:val="28"/>
        </w:rPr>
        <w:t xml:space="preserve">, що у рамках договорів про співпрацю </w:t>
      </w:r>
      <w:r w:rsidR="00F9494D">
        <w:rPr>
          <w:rFonts w:ascii="Times New Roman" w:hAnsi="Times New Roman" w:cs="Times New Roman"/>
          <w:sz w:val="28"/>
          <w:szCs w:val="28"/>
        </w:rPr>
        <w:t>бі</w:t>
      </w:r>
      <w:r w:rsidR="003109E0">
        <w:rPr>
          <w:rFonts w:ascii="Times New Roman" w:hAnsi="Times New Roman" w:cs="Times New Roman"/>
          <w:sz w:val="28"/>
          <w:szCs w:val="28"/>
        </w:rPr>
        <w:t>льшість підприємств, організацій</w:t>
      </w:r>
      <w:r w:rsidR="00F9494D">
        <w:rPr>
          <w:rFonts w:ascii="Times New Roman" w:hAnsi="Times New Roman" w:cs="Times New Roman"/>
          <w:sz w:val="28"/>
          <w:szCs w:val="28"/>
        </w:rPr>
        <w:t>, установ</w:t>
      </w:r>
      <w:r w:rsidR="004E1485">
        <w:rPr>
          <w:rFonts w:ascii="Times New Roman" w:hAnsi="Times New Roman" w:cs="Times New Roman"/>
          <w:sz w:val="28"/>
          <w:szCs w:val="28"/>
        </w:rPr>
        <w:t xml:space="preserve">, які представляють учасники сьогоднішнього засідання </w:t>
      </w:r>
      <w:r>
        <w:rPr>
          <w:rFonts w:ascii="Times New Roman" w:hAnsi="Times New Roman" w:cs="Times New Roman"/>
          <w:sz w:val="28"/>
          <w:szCs w:val="28"/>
        </w:rPr>
        <w:t>були</w:t>
      </w:r>
      <w:r w:rsidR="004E1485">
        <w:rPr>
          <w:rFonts w:ascii="Times New Roman" w:hAnsi="Times New Roman" w:cs="Times New Roman"/>
          <w:sz w:val="28"/>
          <w:szCs w:val="28"/>
        </w:rPr>
        <w:t xml:space="preserve"> базами практики</w:t>
      </w:r>
      <w:r w:rsidR="004E1485" w:rsidRPr="00DD7E4B">
        <w:rPr>
          <w:rFonts w:ascii="Times New Roman" w:hAnsi="Times New Roman" w:cs="Times New Roman"/>
          <w:sz w:val="28"/>
          <w:szCs w:val="28"/>
        </w:rPr>
        <w:t>.</w:t>
      </w:r>
      <w:r w:rsidR="00DD7E4B" w:rsidRPr="00DD7E4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E1485" w:rsidRPr="00DD7E4B" w:rsidRDefault="00DD7E4B" w:rsidP="004C10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4B">
        <w:rPr>
          <w:rFonts w:ascii="Times New Roman" w:hAnsi="Times New Roman" w:cs="Times New Roman"/>
          <w:sz w:val="28"/>
          <w:szCs w:val="28"/>
        </w:rPr>
        <w:t xml:space="preserve">Здобувачі освіти проходили практику у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DD7E4B">
        <w:rPr>
          <w:rFonts w:ascii="Times New Roman" w:hAnsi="Times New Roman" w:cs="Times New Roman"/>
          <w:sz w:val="28"/>
          <w:szCs w:val="28"/>
        </w:rPr>
        <w:t xml:space="preserve"> установах міста та області</w:t>
      </w:r>
      <w:r w:rsidR="004C106E">
        <w:rPr>
          <w:rFonts w:ascii="Times New Roman" w:hAnsi="Times New Roman" w:cs="Times New Roman"/>
          <w:sz w:val="28"/>
          <w:szCs w:val="28"/>
        </w:rPr>
        <w:t>.</w:t>
      </w:r>
    </w:p>
    <w:p w:rsidR="003109E0" w:rsidRPr="003109E0" w:rsidRDefault="003109E0" w:rsidP="003109E0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9E0">
        <w:rPr>
          <w:rFonts w:ascii="Times New Roman" w:hAnsi="Times New Roman" w:cs="Times New Roman"/>
          <w:sz w:val="28"/>
          <w:szCs w:val="28"/>
        </w:rPr>
        <w:t>Під час проходження практики здобувачі освіти змогли у повному обсязі реалізувати здобуті знання, набуті  під час теоретичного навчання, удосконалити</w:t>
      </w:r>
      <w:r w:rsidRPr="00310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09E0">
        <w:rPr>
          <w:rFonts w:ascii="Times New Roman" w:hAnsi="Times New Roman" w:cs="Times New Roman"/>
          <w:sz w:val="28"/>
          <w:szCs w:val="28"/>
        </w:rPr>
        <w:t>компетентності,</w:t>
      </w:r>
      <w:r w:rsidRPr="00310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09E0">
        <w:rPr>
          <w:rFonts w:ascii="Times New Roman" w:hAnsi="Times New Roman" w:cs="Times New Roman"/>
          <w:sz w:val="28"/>
          <w:szCs w:val="28"/>
        </w:rPr>
        <w:t>визначені</w:t>
      </w:r>
      <w:r w:rsidRPr="00310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09E0">
        <w:rPr>
          <w:rFonts w:ascii="Times New Roman" w:hAnsi="Times New Roman" w:cs="Times New Roman"/>
          <w:sz w:val="28"/>
          <w:szCs w:val="28"/>
        </w:rPr>
        <w:t>відповідною</w:t>
      </w:r>
      <w:r w:rsidRPr="003109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09E0">
        <w:rPr>
          <w:rFonts w:ascii="Times New Roman" w:hAnsi="Times New Roman" w:cs="Times New Roman"/>
          <w:sz w:val="28"/>
          <w:szCs w:val="28"/>
        </w:rPr>
        <w:t>освітньою</w:t>
      </w:r>
      <w:r w:rsidRPr="003109E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9E0">
        <w:rPr>
          <w:rFonts w:ascii="Times New Roman" w:hAnsi="Times New Roman" w:cs="Times New Roman"/>
          <w:sz w:val="28"/>
          <w:szCs w:val="28"/>
        </w:rPr>
        <w:t>програмою. Здобувачі освіти  систематизували, закріпл</w:t>
      </w:r>
      <w:r w:rsidR="00672281">
        <w:rPr>
          <w:rFonts w:ascii="Times New Roman" w:hAnsi="Times New Roman" w:cs="Times New Roman"/>
          <w:sz w:val="28"/>
          <w:szCs w:val="28"/>
        </w:rPr>
        <w:t xml:space="preserve">ювали і розширювали теоретичні </w:t>
      </w:r>
      <w:r w:rsidRPr="003109E0">
        <w:rPr>
          <w:rFonts w:ascii="Times New Roman" w:hAnsi="Times New Roman" w:cs="Times New Roman"/>
          <w:sz w:val="28"/>
          <w:szCs w:val="28"/>
        </w:rPr>
        <w:t>і практичні знання під час проходження практики.</w:t>
      </w:r>
    </w:p>
    <w:p w:rsidR="003109E0" w:rsidRPr="003109E0" w:rsidRDefault="003109E0" w:rsidP="003109E0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9E0">
        <w:rPr>
          <w:rFonts w:ascii="Times New Roman" w:hAnsi="Times New Roman" w:cs="Times New Roman"/>
          <w:sz w:val="28"/>
          <w:szCs w:val="28"/>
        </w:rPr>
        <w:t xml:space="preserve"> Керівники від баз практики надали позитивні відгуки про якість підготовки здобувачів освіти у нашому ЗВО. </w:t>
      </w:r>
    </w:p>
    <w:p w:rsidR="003109E0" w:rsidRPr="003109E0" w:rsidRDefault="003109E0" w:rsidP="003109E0">
      <w:pPr>
        <w:ind w:left="873"/>
        <w:jc w:val="both"/>
        <w:rPr>
          <w:rFonts w:ascii="Times New Roman" w:hAnsi="Times New Roman" w:cs="Times New Roman"/>
          <w:i/>
          <w:sz w:val="28"/>
        </w:rPr>
      </w:pPr>
      <w:r w:rsidRPr="003109E0">
        <w:rPr>
          <w:rFonts w:ascii="Times New Roman" w:hAnsi="Times New Roman" w:cs="Times New Roman"/>
          <w:i/>
          <w:sz w:val="28"/>
        </w:rPr>
        <w:t>Позитивними моментами проходження практики були:</w:t>
      </w:r>
    </w:p>
    <w:p w:rsidR="003109E0" w:rsidRPr="003109E0" w:rsidRDefault="003109E0" w:rsidP="003109E0">
      <w:pPr>
        <w:pStyle w:val="a3"/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spacing w:before="2" w:after="0" w:line="240" w:lineRule="auto"/>
        <w:ind w:right="478" w:firstLine="660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3109E0">
        <w:rPr>
          <w:rFonts w:ascii="Times New Roman" w:hAnsi="Times New Roman" w:cs="Times New Roman"/>
          <w:sz w:val="28"/>
          <w:lang w:val="uk-UA"/>
        </w:rPr>
        <w:t>поглиблення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та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закріплення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набутих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теоретичних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знань з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дисциплін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професійної підготовки;</w:t>
      </w:r>
    </w:p>
    <w:p w:rsidR="003109E0" w:rsidRPr="003109E0" w:rsidRDefault="003109E0" w:rsidP="003109E0">
      <w:pPr>
        <w:pStyle w:val="a3"/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spacing w:after="0" w:line="240" w:lineRule="auto"/>
        <w:ind w:right="472" w:firstLine="660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3109E0">
        <w:rPr>
          <w:rFonts w:ascii="Times New Roman" w:hAnsi="Times New Roman" w:cs="Times New Roman"/>
          <w:sz w:val="28"/>
          <w:lang w:val="uk-UA"/>
        </w:rPr>
        <w:t xml:space="preserve">формування у майбутніх фахівців </w:t>
      </w:r>
      <w:proofErr w:type="spellStart"/>
      <w:r w:rsidRPr="003109E0">
        <w:rPr>
          <w:rFonts w:ascii="Times New Roman" w:hAnsi="Times New Roman" w:cs="Times New Roman"/>
          <w:sz w:val="28"/>
          <w:lang w:val="uk-UA"/>
        </w:rPr>
        <w:t>компетентностей</w:t>
      </w:r>
      <w:proofErr w:type="spellEnd"/>
      <w:r w:rsidRPr="003109E0">
        <w:rPr>
          <w:rFonts w:ascii="Times New Roman" w:hAnsi="Times New Roman" w:cs="Times New Roman"/>
          <w:sz w:val="28"/>
          <w:lang w:val="uk-UA"/>
        </w:rPr>
        <w:t xml:space="preserve"> у сфері професійної діяльності;</w:t>
      </w:r>
    </w:p>
    <w:p w:rsidR="003109E0" w:rsidRPr="003109E0" w:rsidRDefault="003109E0" w:rsidP="003109E0">
      <w:pPr>
        <w:pStyle w:val="a3"/>
        <w:widowControl w:val="0"/>
        <w:numPr>
          <w:ilvl w:val="0"/>
          <w:numId w:val="1"/>
        </w:numPr>
        <w:tabs>
          <w:tab w:val="left" w:pos="1097"/>
        </w:tabs>
        <w:autoSpaceDE w:val="0"/>
        <w:autoSpaceDN w:val="0"/>
        <w:spacing w:after="0" w:line="240" w:lineRule="auto"/>
        <w:ind w:left="1096" w:hanging="224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3109E0">
        <w:rPr>
          <w:rFonts w:ascii="Times New Roman" w:hAnsi="Times New Roman" w:cs="Times New Roman"/>
          <w:sz w:val="28"/>
          <w:lang w:val="uk-UA"/>
        </w:rPr>
        <w:t>засвоєння</w:t>
      </w:r>
      <w:r w:rsidRPr="003109E0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нових</w:t>
      </w:r>
      <w:r w:rsidRPr="003109E0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підходів</w:t>
      </w:r>
      <w:r w:rsidRPr="003109E0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та</w:t>
      </w:r>
      <w:r w:rsidRPr="003109E0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методів</w:t>
      </w:r>
      <w:r w:rsidRPr="003109E0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роботи;</w:t>
      </w:r>
    </w:p>
    <w:p w:rsidR="003109E0" w:rsidRPr="003109E0" w:rsidRDefault="003109E0" w:rsidP="003109E0">
      <w:pPr>
        <w:pStyle w:val="a3"/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spacing w:after="0" w:line="240" w:lineRule="auto"/>
        <w:ind w:left="1084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3109E0">
        <w:rPr>
          <w:rFonts w:ascii="Times New Roman" w:hAnsi="Times New Roman" w:cs="Times New Roman"/>
          <w:sz w:val="28"/>
          <w:lang w:val="uk-UA"/>
        </w:rPr>
        <w:t>здатність</w:t>
      </w:r>
      <w:r w:rsidRPr="003109E0">
        <w:rPr>
          <w:rFonts w:ascii="Times New Roman" w:hAnsi="Times New Roman" w:cs="Times New Roman"/>
          <w:spacing w:val="67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до</w:t>
      </w:r>
      <w:r w:rsidRPr="003109E0">
        <w:rPr>
          <w:rFonts w:ascii="Times New Roman" w:hAnsi="Times New Roman" w:cs="Times New Roman"/>
          <w:spacing w:val="69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абстрактного  мислення,</w:t>
      </w:r>
      <w:r w:rsidRPr="003109E0">
        <w:rPr>
          <w:rFonts w:ascii="Times New Roman" w:hAnsi="Times New Roman" w:cs="Times New Roman"/>
          <w:spacing w:val="65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аналізу</w:t>
      </w:r>
      <w:r w:rsidRPr="003109E0">
        <w:rPr>
          <w:rFonts w:ascii="Times New Roman" w:hAnsi="Times New Roman" w:cs="Times New Roman"/>
          <w:spacing w:val="64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та синтезу;</w:t>
      </w:r>
    </w:p>
    <w:p w:rsidR="003109E0" w:rsidRPr="003109E0" w:rsidRDefault="003109E0" w:rsidP="003109E0">
      <w:pPr>
        <w:pStyle w:val="a3"/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spacing w:after="0" w:line="240" w:lineRule="auto"/>
        <w:ind w:left="1084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3109E0">
        <w:rPr>
          <w:rFonts w:ascii="Times New Roman" w:hAnsi="Times New Roman" w:cs="Times New Roman"/>
          <w:sz w:val="28"/>
          <w:lang w:val="uk-UA"/>
        </w:rPr>
        <w:t>здатність</w:t>
      </w:r>
      <w:r w:rsidRPr="003109E0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застосовувати</w:t>
      </w:r>
      <w:r w:rsidRPr="003109E0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знання</w:t>
      </w:r>
      <w:r w:rsidRPr="003109E0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у</w:t>
      </w:r>
      <w:r w:rsidRPr="003109E0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практичних</w:t>
      </w:r>
      <w:r w:rsidRPr="003109E0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ситуаціях;</w:t>
      </w:r>
    </w:p>
    <w:p w:rsidR="003109E0" w:rsidRPr="003109E0" w:rsidRDefault="003109E0" w:rsidP="003109E0">
      <w:pPr>
        <w:pStyle w:val="a3"/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spacing w:after="0" w:line="240" w:lineRule="auto"/>
        <w:ind w:right="181" w:firstLine="660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3109E0">
        <w:rPr>
          <w:rFonts w:ascii="Times New Roman" w:hAnsi="Times New Roman" w:cs="Times New Roman"/>
          <w:sz w:val="28"/>
          <w:lang w:val="uk-UA"/>
        </w:rPr>
        <w:t>знання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та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розуміння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предметної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області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та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розуміння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професійної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діяльності;</w:t>
      </w:r>
    </w:p>
    <w:p w:rsidR="003109E0" w:rsidRPr="003109E0" w:rsidRDefault="003109E0" w:rsidP="003109E0">
      <w:pPr>
        <w:pStyle w:val="a3"/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spacing w:after="0" w:line="240" w:lineRule="auto"/>
        <w:ind w:left="1084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3109E0">
        <w:rPr>
          <w:rFonts w:ascii="Times New Roman" w:hAnsi="Times New Roman" w:cs="Times New Roman"/>
          <w:sz w:val="28"/>
          <w:lang w:val="uk-UA"/>
        </w:rPr>
        <w:t>навички</w:t>
      </w:r>
      <w:r w:rsidRPr="003109E0">
        <w:rPr>
          <w:rFonts w:ascii="Times New Roman" w:hAnsi="Times New Roman" w:cs="Times New Roman"/>
          <w:spacing w:val="-7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використання</w:t>
      </w:r>
      <w:r w:rsidRPr="003109E0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інформаційних</w:t>
      </w:r>
      <w:r w:rsidRPr="003109E0">
        <w:rPr>
          <w:rFonts w:ascii="Times New Roman" w:hAnsi="Times New Roman" w:cs="Times New Roman"/>
          <w:spacing w:val="-7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комунікаційних</w:t>
      </w:r>
      <w:r w:rsidRPr="003109E0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технологій;</w:t>
      </w:r>
    </w:p>
    <w:p w:rsidR="003109E0" w:rsidRPr="003109E0" w:rsidRDefault="003109E0" w:rsidP="003109E0">
      <w:pPr>
        <w:pStyle w:val="a3"/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spacing w:after="0" w:line="240" w:lineRule="auto"/>
        <w:ind w:left="1084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3109E0">
        <w:rPr>
          <w:rFonts w:ascii="Times New Roman" w:hAnsi="Times New Roman" w:cs="Times New Roman"/>
          <w:sz w:val="28"/>
          <w:lang w:val="uk-UA"/>
        </w:rPr>
        <w:t>здатність</w:t>
      </w:r>
      <w:r w:rsidRPr="003109E0">
        <w:rPr>
          <w:rFonts w:ascii="Times New Roman" w:hAnsi="Times New Roman" w:cs="Times New Roman"/>
          <w:spacing w:val="66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вчитися</w:t>
      </w:r>
      <w:r w:rsidR="00720283">
        <w:rPr>
          <w:rFonts w:ascii="Times New Roman" w:hAnsi="Times New Roman" w:cs="Times New Roman"/>
          <w:spacing w:val="135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і</w:t>
      </w:r>
      <w:r w:rsidRPr="003109E0">
        <w:rPr>
          <w:rFonts w:ascii="Times New Roman" w:hAnsi="Times New Roman" w:cs="Times New Roman"/>
          <w:spacing w:val="137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оволодівати</w:t>
      </w:r>
      <w:r w:rsidRPr="003109E0">
        <w:rPr>
          <w:rFonts w:ascii="Times New Roman" w:hAnsi="Times New Roman" w:cs="Times New Roman"/>
          <w:spacing w:val="136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сучасними</w:t>
      </w:r>
      <w:r w:rsidRPr="003109E0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знаннями;</w:t>
      </w:r>
    </w:p>
    <w:p w:rsidR="003109E0" w:rsidRPr="003109E0" w:rsidRDefault="003109E0" w:rsidP="003109E0">
      <w:pPr>
        <w:pStyle w:val="a3"/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spacing w:after="0" w:line="240" w:lineRule="auto"/>
        <w:ind w:left="1084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3109E0">
        <w:rPr>
          <w:rFonts w:ascii="Times New Roman" w:hAnsi="Times New Roman" w:cs="Times New Roman"/>
          <w:sz w:val="28"/>
          <w:lang w:val="uk-UA"/>
        </w:rPr>
        <w:t>здатність</w:t>
      </w:r>
      <w:r w:rsidRPr="003109E0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бути</w:t>
      </w:r>
      <w:r w:rsidRPr="003109E0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критичним</w:t>
      </w:r>
      <w:r w:rsidRPr="003109E0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і самокритичним;</w:t>
      </w:r>
    </w:p>
    <w:p w:rsidR="003109E0" w:rsidRPr="003109E0" w:rsidRDefault="003109E0" w:rsidP="003109E0">
      <w:pPr>
        <w:pStyle w:val="a3"/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spacing w:after="0" w:line="240" w:lineRule="auto"/>
        <w:ind w:left="1084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3109E0">
        <w:rPr>
          <w:rFonts w:ascii="Times New Roman" w:hAnsi="Times New Roman" w:cs="Times New Roman"/>
          <w:sz w:val="28"/>
          <w:lang w:val="uk-UA"/>
        </w:rPr>
        <w:t>здатність</w:t>
      </w:r>
      <w:r w:rsidRPr="003109E0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працювати</w:t>
      </w:r>
      <w:r w:rsidRPr="003109E0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в</w:t>
      </w:r>
      <w:r w:rsidRPr="003109E0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команді;</w:t>
      </w:r>
    </w:p>
    <w:p w:rsidR="003109E0" w:rsidRPr="003109E0" w:rsidRDefault="003109E0" w:rsidP="003109E0">
      <w:pPr>
        <w:pStyle w:val="a3"/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spacing w:after="0" w:line="240" w:lineRule="auto"/>
        <w:ind w:left="1084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3109E0">
        <w:rPr>
          <w:rFonts w:ascii="Times New Roman" w:hAnsi="Times New Roman" w:cs="Times New Roman"/>
          <w:sz w:val="28"/>
          <w:lang w:val="uk-UA"/>
        </w:rPr>
        <w:t>здатність</w:t>
      </w:r>
      <w:r w:rsidRPr="003109E0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діяти</w:t>
      </w:r>
      <w:r w:rsidRPr="003109E0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на</w:t>
      </w:r>
      <w:r w:rsidRPr="003109E0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основі</w:t>
      </w:r>
      <w:r w:rsidRPr="003109E0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етичних</w:t>
      </w:r>
      <w:r w:rsidRPr="003109E0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міркувань</w:t>
      </w:r>
      <w:r w:rsidRPr="003109E0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(мотивів);</w:t>
      </w:r>
    </w:p>
    <w:p w:rsidR="003109E0" w:rsidRPr="003109E0" w:rsidRDefault="003109E0" w:rsidP="003109E0">
      <w:pPr>
        <w:pStyle w:val="a3"/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spacing w:before="2" w:after="0" w:line="240" w:lineRule="auto"/>
        <w:ind w:right="181" w:firstLine="660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3109E0">
        <w:rPr>
          <w:rFonts w:ascii="Times New Roman" w:hAnsi="Times New Roman" w:cs="Times New Roman"/>
          <w:sz w:val="28"/>
          <w:lang w:val="uk-UA"/>
        </w:rPr>
        <w:t>здатність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реалізувати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свої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права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і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обов’язки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як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члена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суспільства,</w:t>
      </w:r>
      <w:r w:rsidRPr="003109E0">
        <w:rPr>
          <w:rFonts w:ascii="Times New Roman" w:hAnsi="Times New Roman" w:cs="Times New Roman"/>
          <w:spacing w:val="-67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усвідомлювати</w:t>
      </w:r>
      <w:r w:rsidRPr="003109E0">
        <w:rPr>
          <w:rFonts w:ascii="Times New Roman" w:hAnsi="Times New Roman" w:cs="Times New Roman"/>
          <w:spacing w:val="40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цінності</w:t>
      </w:r>
      <w:r w:rsidRPr="003109E0">
        <w:rPr>
          <w:rFonts w:ascii="Times New Roman" w:hAnsi="Times New Roman" w:cs="Times New Roman"/>
          <w:spacing w:val="43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громадянського</w:t>
      </w:r>
      <w:r w:rsidRPr="003109E0">
        <w:rPr>
          <w:rFonts w:ascii="Times New Roman" w:hAnsi="Times New Roman" w:cs="Times New Roman"/>
          <w:spacing w:val="43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(вільного</w:t>
      </w:r>
      <w:r w:rsidRPr="003109E0">
        <w:rPr>
          <w:rFonts w:ascii="Times New Roman" w:hAnsi="Times New Roman" w:cs="Times New Roman"/>
          <w:spacing w:val="4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демократичного)</w:t>
      </w:r>
      <w:r w:rsidRPr="003109E0">
        <w:rPr>
          <w:rFonts w:ascii="Times New Roman" w:hAnsi="Times New Roman" w:cs="Times New Roman"/>
          <w:spacing w:val="43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суспільства</w:t>
      </w:r>
      <w:r w:rsidRPr="003109E0">
        <w:rPr>
          <w:rFonts w:ascii="Times New Roman" w:hAnsi="Times New Roman" w:cs="Times New Roman"/>
          <w:spacing w:val="-68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та необхідність його сталого розвитку, верховенства права, прав і свобод людини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і громадянина в</w:t>
      </w:r>
      <w:r w:rsidRPr="003109E0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Україні;</w:t>
      </w:r>
    </w:p>
    <w:p w:rsidR="003109E0" w:rsidRPr="003109E0" w:rsidRDefault="003109E0" w:rsidP="003109E0">
      <w:pPr>
        <w:pStyle w:val="a3"/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spacing w:after="0" w:line="240" w:lineRule="auto"/>
        <w:ind w:right="183" w:firstLine="660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3109E0">
        <w:rPr>
          <w:rFonts w:ascii="Times New Roman" w:hAnsi="Times New Roman" w:cs="Times New Roman"/>
          <w:sz w:val="28"/>
          <w:lang w:val="uk-UA"/>
        </w:rPr>
        <w:t>здатність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застосовувати</w:t>
      </w:r>
      <w:r w:rsidRPr="003109E0">
        <w:rPr>
          <w:rFonts w:ascii="Times New Roman" w:hAnsi="Times New Roman" w:cs="Times New Roman"/>
          <w:spacing w:val="7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знання</w:t>
      </w:r>
      <w:r w:rsidRPr="003109E0">
        <w:rPr>
          <w:rFonts w:ascii="Times New Roman" w:hAnsi="Times New Roman" w:cs="Times New Roman"/>
          <w:spacing w:val="7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з фахових дисциплін,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знання</w:t>
      </w:r>
      <w:r w:rsidRPr="003109E0">
        <w:rPr>
          <w:rFonts w:ascii="Times New Roman" w:hAnsi="Times New Roman" w:cs="Times New Roman"/>
          <w:spacing w:val="68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і</w:t>
      </w:r>
      <w:r w:rsidRPr="003109E0">
        <w:rPr>
          <w:rFonts w:ascii="Times New Roman" w:hAnsi="Times New Roman" w:cs="Times New Roman"/>
          <w:spacing w:val="66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розуміння</w:t>
      </w:r>
      <w:r w:rsidRPr="003109E0">
        <w:rPr>
          <w:rFonts w:ascii="Times New Roman" w:hAnsi="Times New Roman" w:cs="Times New Roman"/>
          <w:spacing w:val="66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структури</w:t>
      </w:r>
      <w:r w:rsidRPr="003109E0">
        <w:rPr>
          <w:rFonts w:ascii="Times New Roman" w:hAnsi="Times New Roman" w:cs="Times New Roman"/>
          <w:spacing w:val="68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професії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та</w:t>
      </w:r>
      <w:r w:rsidRPr="003109E0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її</w:t>
      </w:r>
      <w:r w:rsidRPr="003109E0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ролі</w:t>
      </w:r>
      <w:r w:rsidRPr="003109E0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у</w:t>
      </w:r>
      <w:r w:rsidRPr="003109E0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суспільстві;</w:t>
      </w:r>
    </w:p>
    <w:p w:rsidR="003109E0" w:rsidRPr="003109E0" w:rsidRDefault="003109E0" w:rsidP="003109E0">
      <w:pPr>
        <w:pStyle w:val="a3"/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spacing w:after="0" w:line="240" w:lineRule="auto"/>
        <w:ind w:right="180" w:firstLine="660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3109E0">
        <w:rPr>
          <w:rFonts w:ascii="Times New Roman" w:hAnsi="Times New Roman" w:cs="Times New Roman"/>
          <w:sz w:val="28"/>
          <w:lang w:val="uk-UA"/>
        </w:rPr>
        <w:t>визначати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вагомість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та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переконливість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аргументів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в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оцінці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заздалегідь</w:t>
      </w:r>
      <w:r w:rsidRPr="003109E0">
        <w:rPr>
          <w:rFonts w:ascii="Times New Roman" w:hAnsi="Times New Roman" w:cs="Times New Roman"/>
          <w:spacing w:val="-67"/>
          <w:sz w:val="28"/>
          <w:lang w:val="uk-UA"/>
        </w:rPr>
        <w:t xml:space="preserve"> </w:t>
      </w:r>
      <w:r>
        <w:rPr>
          <w:rFonts w:ascii="Times New Roman" w:hAnsi="Times New Roman" w:cs="Times New Roman"/>
          <w:spacing w:val="-67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невідомих умов</w:t>
      </w:r>
      <w:r w:rsidRPr="003109E0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та обставин;</w:t>
      </w:r>
    </w:p>
    <w:p w:rsidR="003109E0" w:rsidRPr="003109E0" w:rsidRDefault="003109E0" w:rsidP="003109E0">
      <w:pPr>
        <w:pStyle w:val="a3"/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spacing w:after="0" w:line="240" w:lineRule="auto"/>
        <w:ind w:left="1084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3109E0">
        <w:rPr>
          <w:rFonts w:ascii="Times New Roman" w:hAnsi="Times New Roman" w:cs="Times New Roman"/>
          <w:sz w:val="28"/>
          <w:lang w:val="uk-UA"/>
        </w:rPr>
        <w:t>проводити</w:t>
      </w:r>
      <w:r w:rsidRPr="003109E0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збір</w:t>
      </w:r>
      <w:r w:rsidRPr="003109E0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і</w:t>
      </w:r>
      <w:r w:rsidRPr="003109E0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інтегрований</w:t>
      </w:r>
      <w:r w:rsidRPr="003109E0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аналіз</w:t>
      </w:r>
      <w:r w:rsidRPr="003109E0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матеріалів</w:t>
      </w:r>
      <w:r w:rsidRPr="003109E0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з</w:t>
      </w:r>
      <w:r w:rsidRPr="003109E0">
        <w:rPr>
          <w:rFonts w:ascii="Times New Roman" w:hAnsi="Times New Roman" w:cs="Times New Roman"/>
          <w:spacing w:val="-7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різних</w:t>
      </w:r>
      <w:r w:rsidRPr="003109E0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джерел;</w:t>
      </w:r>
    </w:p>
    <w:p w:rsidR="003109E0" w:rsidRPr="003109E0" w:rsidRDefault="003109E0" w:rsidP="003109E0">
      <w:pPr>
        <w:pStyle w:val="a3"/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spacing w:after="0" w:line="240" w:lineRule="auto"/>
        <w:ind w:right="178" w:firstLine="660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3109E0">
        <w:rPr>
          <w:rFonts w:ascii="Times New Roman" w:hAnsi="Times New Roman" w:cs="Times New Roman"/>
          <w:sz w:val="28"/>
          <w:lang w:val="uk-UA"/>
        </w:rPr>
        <w:t>давати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короткий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висновок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щодо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окремих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проблем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з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достатньою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обґрунтованістю;</w:t>
      </w:r>
    </w:p>
    <w:p w:rsidR="003109E0" w:rsidRPr="003109E0" w:rsidRDefault="003109E0" w:rsidP="003109E0">
      <w:pPr>
        <w:pStyle w:val="a3"/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spacing w:after="0" w:line="240" w:lineRule="auto"/>
        <w:ind w:right="181" w:firstLine="660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3109E0">
        <w:rPr>
          <w:rFonts w:ascii="Times New Roman" w:hAnsi="Times New Roman" w:cs="Times New Roman"/>
          <w:sz w:val="28"/>
          <w:lang w:val="uk-UA"/>
        </w:rPr>
        <w:t>пояснювати характер певних подій та процесів з розумінням професійного</w:t>
      </w:r>
      <w:r w:rsidRPr="003109E0">
        <w:rPr>
          <w:rFonts w:ascii="Times New Roman" w:hAnsi="Times New Roman" w:cs="Times New Roman"/>
          <w:spacing w:val="-67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та</w:t>
      </w:r>
      <w:r w:rsidRPr="003109E0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суспільного</w:t>
      </w:r>
      <w:r w:rsidRPr="003109E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контексту;</w:t>
      </w:r>
    </w:p>
    <w:p w:rsidR="003109E0" w:rsidRPr="003109E0" w:rsidRDefault="003109E0" w:rsidP="00720283">
      <w:pPr>
        <w:pStyle w:val="a3"/>
        <w:widowControl w:val="0"/>
        <w:numPr>
          <w:ilvl w:val="0"/>
          <w:numId w:val="1"/>
        </w:numPr>
        <w:tabs>
          <w:tab w:val="left" w:pos="1085"/>
          <w:tab w:val="left" w:pos="2444"/>
          <w:tab w:val="left" w:pos="4814"/>
          <w:tab w:val="left" w:pos="6620"/>
          <w:tab w:val="left" w:pos="8455"/>
          <w:tab w:val="left" w:pos="9934"/>
        </w:tabs>
        <w:autoSpaceDE w:val="0"/>
        <w:autoSpaceDN w:val="0"/>
        <w:spacing w:after="0" w:line="240" w:lineRule="auto"/>
        <w:ind w:right="183" w:firstLine="660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3109E0">
        <w:rPr>
          <w:rFonts w:ascii="Times New Roman" w:hAnsi="Times New Roman" w:cs="Times New Roman"/>
          <w:sz w:val="28"/>
          <w:lang w:val="uk-UA"/>
        </w:rPr>
        <w:t>належно</w:t>
      </w:r>
      <w:r w:rsidRPr="003109E0">
        <w:rPr>
          <w:rFonts w:ascii="Times New Roman" w:hAnsi="Times New Roman" w:cs="Times New Roman"/>
          <w:sz w:val="28"/>
          <w:lang w:val="uk-UA"/>
        </w:rPr>
        <w:tab/>
        <w:t>використовувати</w:t>
      </w:r>
      <w:r w:rsidRPr="003109E0">
        <w:rPr>
          <w:rFonts w:ascii="Times New Roman" w:hAnsi="Times New Roman" w:cs="Times New Roman"/>
          <w:sz w:val="28"/>
          <w:lang w:val="uk-UA"/>
        </w:rPr>
        <w:tab/>
        <w:t>статистичну</w:t>
      </w:r>
      <w:r w:rsidRPr="003109E0">
        <w:rPr>
          <w:rFonts w:ascii="Times New Roman" w:hAnsi="Times New Roman" w:cs="Times New Roman"/>
          <w:sz w:val="28"/>
          <w:lang w:val="uk-UA"/>
        </w:rPr>
        <w:tab/>
        <w:t>інформацію, отриману з</w:t>
      </w:r>
      <w:r w:rsidRPr="003109E0">
        <w:rPr>
          <w:rFonts w:ascii="Times New Roman" w:hAnsi="Times New Roman" w:cs="Times New Roman"/>
          <w:spacing w:val="-67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першоджерел</w:t>
      </w:r>
      <w:r w:rsidRPr="003109E0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та</w:t>
      </w:r>
      <w:r w:rsidRPr="003109E0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вторинних джерел</w:t>
      </w:r>
      <w:r w:rsidRPr="003109E0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для</w:t>
      </w:r>
      <w:r w:rsidRPr="003109E0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своєї</w:t>
      </w:r>
      <w:r w:rsidRPr="003109E0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професійної діяльності;</w:t>
      </w:r>
    </w:p>
    <w:p w:rsidR="003109E0" w:rsidRPr="003109E0" w:rsidRDefault="003109E0" w:rsidP="003109E0">
      <w:pPr>
        <w:pStyle w:val="a3"/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spacing w:after="0" w:line="240" w:lineRule="auto"/>
        <w:ind w:right="184" w:firstLine="660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3109E0">
        <w:rPr>
          <w:rFonts w:ascii="Times New Roman" w:hAnsi="Times New Roman" w:cs="Times New Roman"/>
          <w:sz w:val="28"/>
          <w:lang w:val="uk-UA"/>
        </w:rPr>
        <w:t>працювати</w:t>
      </w:r>
      <w:r w:rsidRPr="003109E0">
        <w:rPr>
          <w:rFonts w:ascii="Times New Roman" w:hAnsi="Times New Roman" w:cs="Times New Roman"/>
          <w:spacing w:val="55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в</w:t>
      </w:r>
      <w:r w:rsidRPr="003109E0">
        <w:rPr>
          <w:rFonts w:ascii="Times New Roman" w:hAnsi="Times New Roman" w:cs="Times New Roman"/>
          <w:spacing w:val="54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групі</w:t>
      </w:r>
      <w:r w:rsidRPr="003109E0">
        <w:rPr>
          <w:rFonts w:ascii="Times New Roman" w:hAnsi="Times New Roman" w:cs="Times New Roman"/>
          <w:spacing w:val="55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як</w:t>
      </w:r>
      <w:r w:rsidRPr="003109E0">
        <w:rPr>
          <w:rFonts w:ascii="Times New Roman" w:hAnsi="Times New Roman" w:cs="Times New Roman"/>
          <w:spacing w:val="55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учасник,</w:t>
      </w:r>
      <w:r w:rsidRPr="003109E0">
        <w:rPr>
          <w:rFonts w:ascii="Times New Roman" w:hAnsi="Times New Roman" w:cs="Times New Roman"/>
          <w:spacing w:val="54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формуючи</w:t>
      </w:r>
      <w:r w:rsidRPr="003109E0">
        <w:rPr>
          <w:rFonts w:ascii="Times New Roman" w:hAnsi="Times New Roman" w:cs="Times New Roman"/>
          <w:spacing w:val="56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власний</w:t>
      </w:r>
      <w:r w:rsidRPr="003109E0">
        <w:rPr>
          <w:rFonts w:ascii="Times New Roman" w:hAnsi="Times New Roman" w:cs="Times New Roman"/>
          <w:spacing w:val="55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внесок</w:t>
      </w:r>
      <w:r w:rsidRPr="003109E0">
        <w:rPr>
          <w:rFonts w:ascii="Times New Roman" w:hAnsi="Times New Roman" w:cs="Times New Roman"/>
          <w:spacing w:val="55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у</w:t>
      </w:r>
      <w:r w:rsidRPr="003109E0">
        <w:rPr>
          <w:rFonts w:ascii="Times New Roman" w:hAnsi="Times New Roman" w:cs="Times New Roman"/>
          <w:spacing w:val="51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виконання</w:t>
      </w:r>
      <w:r w:rsidRPr="003109E0">
        <w:rPr>
          <w:rFonts w:ascii="Times New Roman" w:hAnsi="Times New Roman" w:cs="Times New Roman"/>
          <w:spacing w:val="-67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завдань</w:t>
      </w:r>
      <w:r w:rsidRPr="003109E0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Pr="003109E0">
        <w:rPr>
          <w:rFonts w:ascii="Times New Roman" w:hAnsi="Times New Roman" w:cs="Times New Roman"/>
          <w:sz w:val="28"/>
          <w:lang w:val="uk-UA"/>
        </w:rPr>
        <w:t>групи.</w:t>
      </w:r>
    </w:p>
    <w:p w:rsidR="00517929" w:rsidRDefault="003109E0" w:rsidP="002712C6">
      <w:pPr>
        <w:widowControl w:val="0"/>
        <w:tabs>
          <w:tab w:val="left" w:pos="1085"/>
        </w:tabs>
        <w:autoSpaceDE w:val="0"/>
        <w:autoSpaceDN w:val="0"/>
        <w:ind w:right="184"/>
        <w:jc w:val="both"/>
        <w:rPr>
          <w:rFonts w:ascii="Times New Roman" w:eastAsia="Malgun Gothic Semilight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517929" w:rsidRPr="002712C6">
        <w:rPr>
          <w:rFonts w:ascii="Times New Roman" w:eastAsia="Malgun Gothic Semilight" w:hAnsi="Times New Roman" w:cs="Times New Roman"/>
          <w:color w:val="auto"/>
          <w:sz w:val="28"/>
          <w:szCs w:val="28"/>
        </w:rPr>
        <w:t xml:space="preserve">Начальник </w:t>
      </w:r>
      <w:r w:rsidR="00517929" w:rsidRPr="002712C6">
        <w:rPr>
          <w:rFonts w:ascii="Times New Roman" w:hAnsi="Times New Roman" w:cs="Times New Roman"/>
          <w:color w:val="auto"/>
          <w:sz w:val="28"/>
          <w:szCs w:val="28"/>
        </w:rPr>
        <w:t xml:space="preserve">відділу наукової та виховної </w:t>
      </w:r>
      <w:r w:rsidR="00517929" w:rsidRPr="002712C6">
        <w:rPr>
          <w:rFonts w:ascii="Times New Roman" w:eastAsia="Malgun Gothic Semilight" w:hAnsi="Times New Roman" w:cs="Times New Roman"/>
          <w:color w:val="auto"/>
          <w:sz w:val="28"/>
          <w:szCs w:val="28"/>
        </w:rPr>
        <w:t>роботи інституту                      Кравченко О.В.</w:t>
      </w:r>
      <w:r w:rsidR="00517929" w:rsidRPr="002712C6">
        <w:rPr>
          <w:rFonts w:ascii="Times New Roman" w:hAnsi="Times New Roman" w:cs="Times New Roman"/>
          <w:color w:val="auto"/>
          <w:sz w:val="28"/>
          <w:szCs w:val="28"/>
        </w:rPr>
        <w:t xml:space="preserve"> визначила, що я</w:t>
      </w:r>
      <w:r w:rsidR="00517929" w:rsidRPr="002712C6">
        <w:rPr>
          <w:rFonts w:ascii="Times New Roman" w:eastAsia="Malgun Gothic Semilight" w:hAnsi="Times New Roman" w:cs="Times New Roman"/>
          <w:color w:val="auto"/>
          <w:sz w:val="28"/>
          <w:szCs w:val="28"/>
        </w:rPr>
        <w:t>кість освіти тісно пов’язана з науковою діяльністю як науково-педагогічних працівників,  так і здобувачів освіти. Наукові заходи, які відбуваються в інституті,  безперечно,  матимуть суспільну користь тільки за умови,  якщо теоретична їхня складова поєднається з практичною.</w:t>
      </w:r>
    </w:p>
    <w:p w:rsidR="007159E6" w:rsidRPr="002712C6" w:rsidRDefault="007159E6" w:rsidP="002712C6">
      <w:pPr>
        <w:widowControl w:val="0"/>
        <w:tabs>
          <w:tab w:val="left" w:pos="1085"/>
        </w:tabs>
        <w:autoSpaceDE w:val="0"/>
        <w:autoSpaceDN w:val="0"/>
        <w:ind w:right="184"/>
        <w:jc w:val="both"/>
        <w:rPr>
          <w:rFonts w:ascii="Times New Roman" w:eastAsia="Malgun Gothic Semilight" w:hAnsi="Times New Roman" w:cs="Times New Roman"/>
          <w:color w:val="auto"/>
          <w:sz w:val="28"/>
          <w:szCs w:val="28"/>
        </w:rPr>
      </w:pPr>
      <w:r>
        <w:rPr>
          <w:rFonts w:ascii="Times New Roman" w:eastAsia="Malgun Gothic Semilight" w:hAnsi="Times New Roman" w:cs="Times New Roman"/>
          <w:color w:val="auto"/>
          <w:sz w:val="28"/>
          <w:szCs w:val="28"/>
        </w:rPr>
        <w:tab/>
        <w:t>Кравченко О.В. ознайомила з постійно  діючою Міжнародною науково-практичною конференцією «Актуальні питання вдосконалення судово-експертної та правоохоронної діяльності» на базі Кіровоградського науково-дослідного експертно-криміналістичного центру Міністерства  внутрішніх справ України.</w:t>
      </w:r>
    </w:p>
    <w:p w:rsidR="00F85352" w:rsidRPr="00552C3F" w:rsidRDefault="00F85352" w:rsidP="00F8535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12C6">
        <w:rPr>
          <w:rFonts w:ascii="Times New Roman" w:hAnsi="Times New Roman" w:cs="Times New Roman"/>
          <w:color w:val="auto"/>
          <w:sz w:val="28"/>
          <w:szCs w:val="28"/>
        </w:rPr>
        <w:t>ВИСТУПИЛИ:</w:t>
      </w:r>
    </w:p>
    <w:p w:rsidR="00F85352" w:rsidRDefault="00F85352" w:rsidP="00F853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Коломоєць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О.Д., який озвучив свою точку зору щодо організації та проведення практики. Дорошенко О.М., яка визначила головну особливість нашого навчального закладу щодо організації та проходження практики.</w:t>
      </w:r>
    </w:p>
    <w:p w:rsidR="002712C6" w:rsidRDefault="002712C6" w:rsidP="002712C6">
      <w:pPr>
        <w:widowControl w:val="0"/>
        <w:tabs>
          <w:tab w:val="left" w:pos="1085"/>
        </w:tabs>
        <w:autoSpaceDE w:val="0"/>
        <w:autoSpaceDN w:val="0"/>
        <w:ind w:right="184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Брикульська</w:t>
      </w:r>
      <w:proofErr w:type="spellEnd"/>
      <w:r>
        <w:rPr>
          <w:rFonts w:ascii="Times New Roman" w:hAnsi="Times New Roman" w:cs="Times New Roman"/>
          <w:sz w:val="28"/>
        </w:rPr>
        <w:t xml:space="preserve"> М.В. озвучила п</w:t>
      </w:r>
      <w:r w:rsidRPr="003109E0">
        <w:rPr>
          <w:rFonts w:ascii="Times New Roman" w:hAnsi="Times New Roman" w:cs="Times New Roman"/>
          <w:sz w:val="28"/>
        </w:rPr>
        <w:t>ропозиції щодо покращення практики та практичної складової змісту навчання в цілому: збільшити кількість баз практики за різними видами, напрямками та формами діяльності для значного розширення уявлення здобувачів освіти про їхню спеціальність.</w:t>
      </w:r>
    </w:p>
    <w:p w:rsidR="00393BEF" w:rsidRDefault="00393BEF" w:rsidP="00393B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260">
        <w:rPr>
          <w:rFonts w:ascii="Times New Roman" w:hAnsi="Times New Roman" w:cs="Times New Roman"/>
          <w:sz w:val="28"/>
          <w:szCs w:val="28"/>
        </w:rPr>
        <w:t xml:space="preserve">Учасники Ради щодо своїх пропозицій та форм залучення </w:t>
      </w:r>
      <w:r w:rsidRPr="00C14260">
        <w:rPr>
          <w:rFonts w:ascii="Times New Roman" w:eastAsia="Malgun Gothic Semilight" w:hAnsi="Times New Roman" w:cs="Times New Roman"/>
          <w:sz w:val="28"/>
          <w:szCs w:val="28"/>
        </w:rPr>
        <w:t>до конференц</w:t>
      </w:r>
      <w:r w:rsidRPr="00C14260">
        <w:rPr>
          <w:rFonts w:ascii="Times New Roman" w:hAnsi="Times New Roman" w:cs="Times New Roman"/>
          <w:sz w:val="28"/>
          <w:szCs w:val="28"/>
        </w:rPr>
        <w:t>і</w:t>
      </w:r>
      <w:r w:rsidRPr="00C14260">
        <w:rPr>
          <w:rFonts w:ascii="Times New Roman" w:eastAsia="Malgun Gothic Semilight" w:hAnsi="Times New Roman" w:cs="Times New Roman"/>
          <w:sz w:val="28"/>
          <w:szCs w:val="28"/>
        </w:rPr>
        <w:t>й</w:t>
      </w:r>
      <w:r w:rsidRPr="00C14260">
        <w:rPr>
          <w:rFonts w:ascii="Times New Roman" w:hAnsi="Times New Roman" w:cs="Times New Roman"/>
          <w:sz w:val="28"/>
          <w:szCs w:val="28"/>
        </w:rPr>
        <w:t xml:space="preserve">, </w:t>
      </w:r>
      <w:r w:rsidRPr="00C14260">
        <w:rPr>
          <w:rFonts w:ascii="Times New Roman" w:eastAsia="Malgun Gothic Semilight" w:hAnsi="Times New Roman" w:cs="Times New Roman"/>
          <w:sz w:val="28"/>
          <w:szCs w:val="28"/>
        </w:rPr>
        <w:t xml:space="preserve">наукових заходів та </w:t>
      </w:r>
      <w:r w:rsidRPr="00C14260">
        <w:rPr>
          <w:rFonts w:ascii="Times New Roman" w:hAnsi="Times New Roman" w:cs="Times New Roman"/>
          <w:sz w:val="28"/>
          <w:szCs w:val="28"/>
        </w:rPr>
        <w:t>взаємне рецензування науково-дослідних робіт, монографій, методичних розробок, навчальних посібників, підручників, статей, звітів та інших видів видань.</w:t>
      </w:r>
    </w:p>
    <w:p w:rsidR="00517929" w:rsidRPr="003109E0" w:rsidRDefault="00517929" w:rsidP="003109E0">
      <w:pPr>
        <w:widowControl w:val="0"/>
        <w:tabs>
          <w:tab w:val="left" w:pos="1085"/>
        </w:tabs>
        <w:autoSpaceDE w:val="0"/>
        <w:autoSpaceDN w:val="0"/>
        <w:ind w:right="184"/>
        <w:jc w:val="both"/>
        <w:rPr>
          <w:rFonts w:ascii="Times New Roman" w:hAnsi="Times New Roman" w:cs="Times New Roman"/>
          <w:sz w:val="28"/>
        </w:rPr>
      </w:pPr>
    </w:p>
    <w:p w:rsidR="004E1485" w:rsidRPr="00DD46FA" w:rsidRDefault="004E1485" w:rsidP="004E1485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46FA">
        <w:rPr>
          <w:rFonts w:ascii="Times New Roman" w:hAnsi="Times New Roman" w:cs="Times New Roman"/>
          <w:color w:val="auto"/>
          <w:sz w:val="28"/>
          <w:szCs w:val="28"/>
        </w:rPr>
        <w:t xml:space="preserve">УХВАЛИЛИ: </w:t>
      </w:r>
    </w:p>
    <w:p w:rsidR="004E1485" w:rsidRPr="00552C3F" w:rsidRDefault="004E1485" w:rsidP="004E1485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Інформацію прийняти до уваги та продовжувати розширювати кількість баз практики для проходження усіх видів практик здобувачами освіти нашого навчального закладу незалежно від графіків проходження практики. </w:t>
      </w:r>
      <w:r w:rsidR="00393BEF">
        <w:rPr>
          <w:rFonts w:ascii="Times New Roman" w:hAnsi="Times New Roman" w:cs="Times New Roman"/>
          <w:color w:val="auto"/>
          <w:sz w:val="28"/>
          <w:szCs w:val="28"/>
        </w:rPr>
        <w:t xml:space="preserve">Продовжувати роботу </w:t>
      </w:r>
      <w:r w:rsidR="001943F4">
        <w:rPr>
          <w:rFonts w:ascii="Times New Roman" w:hAnsi="Times New Roman" w:cs="Times New Roman"/>
          <w:color w:val="auto"/>
          <w:sz w:val="28"/>
          <w:szCs w:val="28"/>
        </w:rPr>
        <w:t>щодо</w:t>
      </w:r>
      <w:r w:rsidR="00393BEF">
        <w:rPr>
          <w:rFonts w:ascii="Times New Roman" w:hAnsi="Times New Roman" w:cs="Times New Roman"/>
          <w:color w:val="auto"/>
          <w:sz w:val="28"/>
          <w:szCs w:val="28"/>
        </w:rPr>
        <w:t xml:space="preserve"> спільних проведеннях наукових заходів.</w:t>
      </w:r>
    </w:p>
    <w:p w:rsidR="004E1485" w:rsidRDefault="004E1485" w:rsidP="004E1485">
      <w:pPr>
        <w:ind w:firstLine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4E1485" w:rsidRPr="00552C3F" w:rsidRDefault="004E1485" w:rsidP="004E1485">
      <w:pPr>
        <w:ind w:firstLine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>Відповідальні:</w:t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  <w:t>Термін:</w:t>
      </w:r>
    </w:p>
    <w:p w:rsidR="004E1485" w:rsidRPr="00552C3F" w:rsidRDefault="004E1485" w:rsidP="004E1485">
      <w:pPr>
        <w:ind w:firstLine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>Директор</w:t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  <w:t>Протягом навчального року</w:t>
      </w:r>
    </w:p>
    <w:p w:rsidR="00393BEF" w:rsidRDefault="00393BEF" w:rsidP="004E1485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1485" w:rsidRPr="00C14260" w:rsidRDefault="004E1485" w:rsidP="004E14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52C" w:rsidRPr="006B75DE" w:rsidRDefault="002C235C" w:rsidP="00484655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75DE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68652C" w:rsidRPr="006B75DE">
        <w:rPr>
          <w:rFonts w:ascii="Times New Roman" w:hAnsi="Times New Roman" w:cs="Times New Roman"/>
          <w:b/>
          <w:color w:val="auto"/>
          <w:sz w:val="28"/>
          <w:szCs w:val="28"/>
        </w:rPr>
        <w:t>. Розповсюдження кожною із Сторін  інформації про партнерство, а також про важливі позитивні результати співпраці.</w:t>
      </w:r>
    </w:p>
    <w:p w:rsidR="006B75DE" w:rsidRPr="004E1CE6" w:rsidRDefault="006B75DE" w:rsidP="006B75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CE6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6B75DE" w:rsidRPr="006B75DE" w:rsidRDefault="00B13806" w:rsidP="00386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06">
        <w:rPr>
          <w:rFonts w:ascii="Times New Roman" w:hAnsi="Times New Roman" w:cs="Times New Roman"/>
          <w:sz w:val="28"/>
          <w:szCs w:val="28"/>
        </w:rPr>
        <w:t>Директора Центральноукраїнського інституту розвитку людини</w:t>
      </w:r>
      <w:r w:rsidRPr="00667C93">
        <w:rPr>
          <w:sz w:val="28"/>
          <w:szCs w:val="28"/>
        </w:rPr>
        <w:t xml:space="preserve"> </w:t>
      </w:r>
      <w:proofErr w:type="spellStart"/>
      <w:r w:rsidR="006B75DE">
        <w:rPr>
          <w:rFonts w:ascii="Times New Roman" w:hAnsi="Times New Roman" w:cs="Times New Roman"/>
          <w:sz w:val="28"/>
          <w:szCs w:val="28"/>
        </w:rPr>
        <w:t>Пупишеву</w:t>
      </w:r>
      <w:proofErr w:type="spellEnd"/>
      <w:r w:rsidR="006B75DE">
        <w:rPr>
          <w:rFonts w:ascii="Times New Roman" w:hAnsi="Times New Roman" w:cs="Times New Roman"/>
          <w:sz w:val="28"/>
          <w:szCs w:val="28"/>
        </w:rPr>
        <w:t xml:space="preserve"> В.Я., яка ознайомила, що </w:t>
      </w:r>
      <w:r w:rsidR="00386C4E">
        <w:rPr>
          <w:rFonts w:ascii="Times New Roman" w:hAnsi="Times New Roman" w:cs="Times New Roman"/>
          <w:sz w:val="28"/>
          <w:szCs w:val="28"/>
        </w:rPr>
        <w:t>р</w:t>
      </w:r>
      <w:r w:rsidR="006B75DE" w:rsidRPr="006B75DE">
        <w:rPr>
          <w:rFonts w:ascii="Times New Roman" w:hAnsi="Times New Roman" w:cs="Times New Roman"/>
          <w:sz w:val="28"/>
          <w:szCs w:val="28"/>
        </w:rPr>
        <w:t>озповсюдження кожною із сторін інформації про партнерство відбуваються за допомогою соціальних мереж.</w:t>
      </w:r>
    </w:p>
    <w:p w:rsidR="006B75DE" w:rsidRDefault="006B75DE" w:rsidP="006B75DE">
      <w:pPr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ab/>
        <w:t>До позитивних результатів співпраці можна віднести: проведення спільних освітніх та наукових заходів.</w:t>
      </w:r>
    </w:p>
    <w:p w:rsidR="00E167D1" w:rsidRPr="00552C3F" w:rsidRDefault="00E167D1" w:rsidP="00E167D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12C6">
        <w:rPr>
          <w:rFonts w:ascii="Times New Roman" w:hAnsi="Times New Roman" w:cs="Times New Roman"/>
          <w:color w:val="auto"/>
          <w:sz w:val="28"/>
          <w:szCs w:val="28"/>
        </w:rPr>
        <w:t>ВИСТУПИЛИ:</w:t>
      </w:r>
    </w:p>
    <w:p w:rsidR="00E167D1" w:rsidRPr="00E167D1" w:rsidRDefault="00E167D1" w:rsidP="006B75DE">
      <w:pPr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Учасники Ради з пропозиціями </w:t>
      </w:r>
      <w:r w:rsidRPr="00E167D1">
        <w:rPr>
          <w:rFonts w:ascii="Times New Roman" w:hAnsi="Times New Roman" w:cs="Times New Roman"/>
          <w:color w:val="auto"/>
          <w:sz w:val="28"/>
          <w:szCs w:val="28"/>
        </w:rPr>
        <w:t>розповсюдження кожною із Сторін  інформації про партнерство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86C4E" w:rsidRPr="00DD46FA" w:rsidRDefault="00386C4E" w:rsidP="00386C4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46FA">
        <w:rPr>
          <w:rFonts w:ascii="Times New Roman" w:hAnsi="Times New Roman" w:cs="Times New Roman"/>
          <w:color w:val="auto"/>
          <w:sz w:val="28"/>
          <w:szCs w:val="28"/>
        </w:rPr>
        <w:t xml:space="preserve">УХВАЛИЛИ: </w:t>
      </w:r>
    </w:p>
    <w:p w:rsidR="00386C4E" w:rsidRPr="006B75DE" w:rsidRDefault="00386C4E" w:rsidP="00386C4E">
      <w:pPr>
        <w:shd w:val="clear" w:color="auto" w:fill="FFFFFF"/>
        <w:spacing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Інформацію прийняти до уваги та </w:t>
      </w:r>
      <w:r w:rsidR="00E167D1">
        <w:rPr>
          <w:rFonts w:ascii="Times New Roman" w:hAnsi="Times New Roman" w:cs="Times New Roman"/>
          <w:color w:val="auto"/>
          <w:sz w:val="28"/>
          <w:szCs w:val="28"/>
        </w:rPr>
        <w:t>висвітлювати інформацію про проведення спільних заходів в соціальних мережах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86C4E" w:rsidRDefault="00386C4E" w:rsidP="00386C4E">
      <w:pPr>
        <w:ind w:firstLine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86C4E" w:rsidRPr="00552C3F" w:rsidRDefault="00386C4E" w:rsidP="00386C4E">
      <w:pPr>
        <w:ind w:firstLine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>Відповідальні:</w:t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  <w:t>Термін:</w:t>
      </w:r>
    </w:p>
    <w:p w:rsidR="00386C4E" w:rsidRPr="00552C3F" w:rsidRDefault="00386C4E" w:rsidP="00386C4E">
      <w:pPr>
        <w:ind w:firstLine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>Директор</w:t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  <w:t>Протягом навчального року</w:t>
      </w:r>
    </w:p>
    <w:p w:rsidR="006A6A90" w:rsidRDefault="006A6A90" w:rsidP="0048465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4F60" w:rsidRPr="00396E39" w:rsidRDefault="001D4F60" w:rsidP="0048465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2771D" w:rsidRPr="006A6A90" w:rsidRDefault="00EB4657" w:rsidP="0068652C">
      <w:pPr>
        <w:shd w:val="clear" w:color="auto" w:fill="FFFFFF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A90">
        <w:rPr>
          <w:rFonts w:ascii="Times New Roman" w:hAnsi="Times New Roman" w:cs="Times New Roman"/>
          <w:b/>
          <w:sz w:val="28"/>
          <w:szCs w:val="28"/>
        </w:rPr>
        <w:t>5</w:t>
      </w:r>
      <w:r w:rsidR="0032771D" w:rsidRPr="006A6A90">
        <w:rPr>
          <w:rFonts w:ascii="Times New Roman" w:hAnsi="Times New Roman" w:cs="Times New Roman"/>
          <w:b/>
          <w:sz w:val="28"/>
          <w:szCs w:val="28"/>
        </w:rPr>
        <w:t>. Експертна оцінка якості освітніх програм підготовки фахівців.</w:t>
      </w:r>
    </w:p>
    <w:p w:rsidR="006A6A90" w:rsidRPr="004E1CE6" w:rsidRDefault="006A6A90" w:rsidP="006A6A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CE6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6A6A90" w:rsidRDefault="00B13806" w:rsidP="006A6A90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3806">
        <w:rPr>
          <w:rFonts w:ascii="Times New Roman" w:hAnsi="Times New Roman" w:cs="Times New Roman"/>
          <w:sz w:val="28"/>
          <w:szCs w:val="28"/>
        </w:rPr>
        <w:t>Директора Центральноукраїнського інституту розвитку людини</w:t>
      </w:r>
      <w:r w:rsidRPr="00667C93">
        <w:rPr>
          <w:sz w:val="28"/>
          <w:szCs w:val="28"/>
        </w:rPr>
        <w:t xml:space="preserve"> </w:t>
      </w:r>
      <w:proofErr w:type="spellStart"/>
      <w:r w:rsidR="006A6A90">
        <w:rPr>
          <w:rFonts w:ascii="Times New Roman" w:hAnsi="Times New Roman" w:cs="Times New Roman"/>
          <w:sz w:val="28"/>
          <w:szCs w:val="28"/>
        </w:rPr>
        <w:t>Пупишеву</w:t>
      </w:r>
      <w:proofErr w:type="spellEnd"/>
      <w:r w:rsidR="006A6A90">
        <w:rPr>
          <w:rFonts w:ascii="Times New Roman" w:hAnsi="Times New Roman" w:cs="Times New Roman"/>
          <w:sz w:val="28"/>
          <w:szCs w:val="28"/>
        </w:rPr>
        <w:t xml:space="preserve"> В.Я., яка ознайомила з </w:t>
      </w:r>
      <w:r w:rsidR="006A6A90" w:rsidRPr="005877EF">
        <w:rPr>
          <w:rFonts w:ascii="Times New Roman" w:hAnsi="Times New Roman" w:cs="Times New Roman"/>
          <w:sz w:val="28"/>
          <w:szCs w:val="28"/>
        </w:rPr>
        <w:t>метою експертної оцінки якості освітніх програм підготовки фахівців, яка полягає у</w:t>
      </w:r>
      <w:r w:rsidR="006A6A90" w:rsidRPr="006A6A90">
        <w:rPr>
          <w:rFonts w:ascii="Times New Roman" w:hAnsi="Times New Roman" w:cs="Times New Roman"/>
          <w:sz w:val="28"/>
          <w:szCs w:val="28"/>
        </w:rPr>
        <w:t xml:space="preserve"> </w:t>
      </w:r>
      <w:r w:rsidR="006A6A90">
        <w:rPr>
          <w:rFonts w:ascii="Times New Roman" w:hAnsi="Times New Roman" w:cs="Times New Roman"/>
          <w:sz w:val="28"/>
          <w:szCs w:val="28"/>
        </w:rPr>
        <w:t>залученні</w:t>
      </w:r>
      <w:r w:rsidR="006A6A90" w:rsidRPr="006A6A90">
        <w:rPr>
          <w:rFonts w:ascii="Times New Roman" w:hAnsi="Times New Roman" w:cs="Times New Roman"/>
          <w:sz w:val="28"/>
          <w:szCs w:val="28"/>
        </w:rPr>
        <w:t xml:space="preserve"> </w:t>
      </w:r>
      <w:r w:rsidR="006A6A90">
        <w:rPr>
          <w:rFonts w:ascii="Times New Roman" w:hAnsi="Times New Roman" w:cs="Times New Roman"/>
          <w:sz w:val="28"/>
          <w:szCs w:val="28"/>
        </w:rPr>
        <w:t>роботодавців до</w:t>
      </w:r>
      <w:r w:rsidR="006A6A90" w:rsidRPr="006A6A90">
        <w:rPr>
          <w:rFonts w:ascii="Times New Roman" w:hAnsi="Times New Roman" w:cs="Times New Roman"/>
          <w:sz w:val="28"/>
          <w:szCs w:val="28"/>
        </w:rPr>
        <w:t xml:space="preserve"> забезпечення об'єктивного оцінювання</w:t>
      </w:r>
      <w:r w:rsidR="006A6A90">
        <w:rPr>
          <w:rFonts w:ascii="Times New Roman" w:hAnsi="Times New Roman" w:cs="Times New Roman"/>
          <w:sz w:val="28"/>
          <w:szCs w:val="28"/>
        </w:rPr>
        <w:t xml:space="preserve"> </w:t>
      </w:r>
      <w:r w:rsidR="006A6A90" w:rsidRPr="006A6A90">
        <w:rPr>
          <w:rFonts w:ascii="Times New Roman" w:hAnsi="Times New Roman" w:cs="Times New Roman"/>
          <w:sz w:val="28"/>
          <w:szCs w:val="28"/>
        </w:rPr>
        <w:t>та отримання пропозицій з</w:t>
      </w:r>
      <w:r w:rsidR="006A6A90">
        <w:rPr>
          <w:rFonts w:ascii="Times New Roman" w:hAnsi="Times New Roman" w:cs="Times New Roman"/>
          <w:sz w:val="28"/>
          <w:szCs w:val="28"/>
        </w:rPr>
        <w:t xml:space="preserve"> </w:t>
      </w:r>
      <w:r w:rsidR="006A6A90" w:rsidRPr="006A6A90">
        <w:rPr>
          <w:rFonts w:ascii="Times New Roman" w:hAnsi="Times New Roman" w:cs="Times New Roman"/>
          <w:sz w:val="28"/>
          <w:szCs w:val="28"/>
        </w:rPr>
        <w:t>удосконалення освітніх програм, що дозволить</w:t>
      </w:r>
      <w:r w:rsidR="004E1CE6">
        <w:rPr>
          <w:rFonts w:ascii="Times New Roman" w:hAnsi="Times New Roman" w:cs="Times New Roman"/>
          <w:sz w:val="28"/>
          <w:szCs w:val="28"/>
        </w:rPr>
        <w:t xml:space="preserve"> </w:t>
      </w:r>
      <w:r w:rsidR="006A6A90" w:rsidRPr="006A6A90">
        <w:rPr>
          <w:rFonts w:ascii="Times New Roman" w:hAnsi="Times New Roman" w:cs="Times New Roman"/>
          <w:sz w:val="28"/>
          <w:szCs w:val="28"/>
        </w:rPr>
        <w:t>підвищити якість підготовки майбутніх фахівців, забезпечити позитивну</w:t>
      </w:r>
      <w:r w:rsidR="004E1CE6">
        <w:rPr>
          <w:rFonts w:ascii="Times New Roman" w:hAnsi="Times New Roman" w:cs="Times New Roman"/>
          <w:sz w:val="28"/>
          <w:szCs w:val="28"/>
        </w:rPr>
        <w:t xml:space="preserve"> </w:t>
      </w:r>
      <w:r w:rsidR="006A6A90" w:rsidRPr="006A6A90">
        <w:rPr>
          <w:rFonts w:ascii="Times New Roman" w:hAnsi="Times New Roman" w:cs="Times New Roman"/>
          <w:sz w:val="28"/>
          <w:szCs w:val="28"/>
        </w:rPr>
        <w:t xml:space="preserve">динаміку зростання показників якості вищої освіти в </w:t>
      </w:r>
      <w:r w:rsidR="006A6A90">
        <w:rPr>
          <w:rFonts w:ascii="Times New Roman" w:hAnsi="Times New Roman" w:cs="Times New Roman"/>
          <w:sz w:val="28"/>
          <w:szCs w:val="28"/>
        </w:rPr>
        <w:t>Інституті</w:t>
      </w:r>
      <w:r w:rsidR="006A6A90" w:rsidRPr="006A6A90">
        <w:rPr>
          <w:rFonts w:ascii="Times New Roman" w:hAnsi="Times New Roman" w:cs="Times New Roman"/>
          <w:sz w:val="28"/>
          <w:szCs w:val="28"/>
        </w:rPr>
        <w:t xml:space="preserve">. </w:t>
      </w:r>
      <w:r w:rsidR="006A6A90" w:rsidRPr="006A6A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Вплив </w:t>
      </w:r>
      <w:r w:rsidR="004E1C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роб</w:t>
      </w:r>
      <w:r w:rsidR="006A6A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отодавців</w:t>
      </w:r>
      <w:r w:rsidR="006A6A90" w:rsidRPr="006A6A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якість освітніх </w:t>
      </w:r>
      <w:r w:rsidR="004E1C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</w:t>
      </w:r>
      <w:r w:rsidR="006A6A90" w:rsidRPr="006A6A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рограм здійснюється через участь у</w:t>
      </w:r>
      <w:r w:rsidR="004E1C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A6A90" w:rsidRPr="006A6A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роботі кафедр і надання пропозицій щодо</w:t>
      </w:r>
      <w:r w:rsidR="006A6A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A6A90" w:rsidRPr="006A6A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їх відповідності нормативним документам з освіти та сучасних позитивних</w:t>
      </w:r>
      <w:r w:rsidR="006A6A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A6A90" w:rsidRPr="006A6A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тенденцій у певній галузі знань (спеціальності) до гаранта</w:t>
      </w:r>
      <w:r w:rsidR="006A6A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A6A90" w:rsidRPr="006A6A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освітніх програм</w:t>
      </w:r>
      <w:r w:rsidR="006A6A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A6A90" w:rsidRPr="00552C3F" w:rsidRDefault="006A6A90" w:rsidP="006A6A9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2C3F">
        <w:rPr>
          <w:rFonts w:ascii="Times New Roman" w:hAnsi="Times New Roman" w:cs="Times New Roman"/>
          <w:color w:val="auto"/>
          <w:sz w:val="28"/>
          <w:szCs w:val="28"/>
        </w:rPr>
        <w:t>ВИСТУПИЛИ:</w:t>
      </w:r>
    </w:p>
    <w:p w:rsidR="006A6A90" w:rsidRDefault="005877EF" w:rsidP="006A6A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260">
        <w:rPr>
          <w:rFonts w:ascii="Times New Roman" w:hAnsi="Times New Roman" w:cs="Times New Roman"/>
          <w:sz w:val="28"/>
          <w:szCs w:val="28"/>
        </w:rPr>
        <w:t xml:space="preserve">Учасники Ради щодо </w:t>
      </w:r>
      <w:r>
        <w:rPr>
          <w:rFonts w:ascii="Times New Roman" w:hAnsi="Times New Roman" w:cs="Times New Roman"/>
          <w:sz w:val="28"/>
          <w:szCs w:val="28"/>
        </w:rPr>
        <w:t>згоди в участі в експертній оцінці відповідних освітніх програм.</w:t>
      </w:r>
    </w:p>
    <w:p w:rsidR="005877EF" w:rsidRPr="00DD46FA" w:rsidRDefault="005877EF" w:rsidP="005877E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46FA">
        <w:rPr>
          <w:rFonts w:ascii="Times New Roman" w:hAnsi="Times New Roman" w:cs="Times New Roman"/>
          <w:color w:val="auto"/>
          <w:sz w:val="28"/>
          <w:szCs w:val="28"/>
        </w:rPr>
        <w:t xml:space="preserve">УХВАЛИЛИ: </w:t>
      </w:r>
    </w:p>
    <w:p w:rsidR="005877EF" w:rsidRDefault="005877EF" w:rsidP="005877E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Інформацію прийняти до уваги та приймати участь в експертній оцінці.</w:t>
      </w:r>
    </w:p>
    <w:p w:rsidR="004E1CE6" w:rsidRDefault="004E1CE6" w:rsidP="005877E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77EF" w:rsidRPr="00552C3F" w:rsidRDefault="005877EF" w:rsidP="005877EF">
      <w:pPr>
        <w:ind w:firstLine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>Відповідальні:</w:t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  <w:t>Термін:</w:t>
      </w:r>
    </w:p>
    <w:p w:rsidR="005877EF" w:rsidRPr="00552C3F" w:rsidRDefault="005877EF" w:rsidP="005877EF">
      <w:pPr>
        <w:ind w:firstLine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>Директор</w:t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  <w:t>Протягом навчального року</w:t>
      </w:r>
    </w:p>
    <w:p w:rsidR="005877EF" w:rsidRDefault="005877EF" w:rsidP="005877E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77EF" w:rsidRPr="006A6A90" w:rsidRDefault="005877EF" w:rsidP="00587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71D" w:rsidRPr="000B68EB" w:rsidRDefault="00EB4657" w:rsidP="0068652C">
      <w:pPr>
        <w:shd w:val="clear" w:color="auto" w:fill="FFFFFF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F8B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32771D" w:rsidRPr="00803F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32771D" w:rsidRPr="00803F8B">
        <w:rPr>
          <w:rFonts w:ascii="Times New Roman" w:hAnsi="Times New Roman" w:cs="Times New Roman"/>
          <w:b/>
          <w:sz w:val="28"/>
          <w:szCs w:val="28"/>
        </w:rPr>
        <w:t>Обмін інформаційно-консультативними  послугами</w:t>
      </w:r>
      <w:r w:rsidR="001E2EE8" w:rsidRPr="00803F8B">
        <w:rPr>
          <w:rFonts w:ascii="Times New Roman" w:hAnsi="Times New Roman" w:cs="Times New Roman"/>
          <w:b/>
          <w:sz w:val="28"/>
          <w:szCs w:val="28"/>
        </w:rPr>
        <w:t>.</w:t>
      </w:r>
    </w:p>
    <w:p w:rsidR="006A6A90" w:rsidRPr="00552C3F" w:rsidRDefault="00974A38" w:rsidP="006A6A9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СЛУХАЛИ</w:t>
      </w:r>
      <w:r w:rsidR="006A6A90" w:rsidRPr="00552C3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500E5" w:rsidRDefault="00793696" w:rsidP="0068652C">
      <w:pPr>
        <w:shd w:val="clear" w:color="auto" w:fill="FFFFFF"/>
        <w:spacing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696">
        <w:rPr>
          <w:rFonts w:ascii="Times New Roman" w:hAnsi="Times New Roman" w:cs="Times New Roman"/>
          <w:sz w:val="28"/>
          <w:szCs w:val="28"/>
        </w:rPr>
        <w:t>Директора Центральноукраїнського інституту розвитку людини</w:t>
      </w:r>
      <w:r w:rsidRPr="00667C93">
        <w:rPr>
          <w:sz w:val="28"/>
          <w:szCs w:val="28"/>
        </w:rPr>
        <w:t xml:space="preserve"> </w:t>
      </w:r>
      <w:proofErr w:type="spellStart"/>
      <w:r w:rsidR="008C7B5C">
        <w:rPr>
          <w:rFonts w:ascii="Times New Roman" w:hAnsi="Times New Roman" w:cs="Times New Roman"/>
          <w:sz w:val="28"/>
          <w:szCs w:val="28"/>
        </w:rPr>
        <w:t>Пупишеву</w:t>
      </w:r>
      <w:proofErr w:type="spellEnd"/>
      <w:r w:rsidR="006A6A90">
        <w:rPr>
          <w:rFonts w:ascii="Times New Roman" w:hAnsi="Times New Roman" w:cs="Times New Roman"/>
          <w:sz w:val="28"/>
          <w:szCs w:val="28"/>
        </w:rPr>
        <w:t xml:space="preserve"> В.Я.</w:t>
      </w:r>
      <w:r w:rsidR="008C7B5C">
        <w:rPr>
          <w:rFonts w:ascii="Times New Roman" w:hAnsi="Times New Roman" w:cs="Times New Roman"/>
          <w:sz w:val="28"/>
          <w:szCs w:val="28"/>
        </w:rPr>
        <w:t>, яка</w:t>
      </w:r>
      <w:r w:rsidR="006A6A90">
        <w:rPr>
          <w:rFonts w:ascii="Times New Roman" w:hAnsi="Times New Roman" w:cs="Times New Roman"/>
          <w:sz w:val="28"/>
          <w:szCs w:val="28"/>
        </w:rPr>
        <w:t xml:space="preserve"> наголосила на важливості </w:t>
      </w:r>
      <w:r w:rsidR="00974A38">
        <w:rPr>
          <w:rFonts w:ascii="Times New Roman" w:hAnsi="Times New Roman" w:cs="Times New Roman"/>
          <w:sz w:val="28"/>
          <w:szCs w:val="28"/>
        </w:rPr>
        <w:t>о</w:t>
      </w:r>
      <w:r w:rsidR="00974A38" w:rsidRPr="00396E39">
        <w:rPr>
          <w:rFonts w:ascii="Times New Roman" w:hAnsi="Times New Roman" w:cs="Times New Roman"/>
          <w:sz w:val="28"/>
          <w:szCs w:val="28"/>
        </w:rPr>
        <w:t>бмін</w:t>
      </w:r>
      <w:r w:rsidR="00974A38">
        <w:rPr>
          <w:rFonts w:ascii="Times New Roman" w:hAnsi="Times New Roman" w:cs="Times New Roman"/>
          <w:sz w:val="28"/>
          <w:szCs w:val="28"/>
        </w:rPr>
        <w:t>у</w:t>
      </w:r>
      <w:r w:rsidR="00974A38" w:rsidRPr="00396E39">
        <w:rPr>
          <w:rFonts w:ascii="Times New Roman" w:hAnsi="Times New Roman" w:cs="Times New Roman"/>
          <w:sz w:val="28"/>
          <w:szCs w:val="28"/>
        </w:rPr>
        <w:t xml:space="preserve"> інформаційно-консультативними  послугами</w:t>
      </w:r>
      <w:r w:rsidR="00974A38">
        <w:rPr>
          <w:rFonts w:ascii="Times New Roman" w:hAnsi="Times New Roman" w:cs="Times New Roman"/>
          <w:sz w:val="28"/>
          <w:szCs w:val="28"/>
        </w:rPr>
        <w:t>.</w:t>
      </w:r>
      <w:r w:rsidR="00C500E5">
        <w:rPr>
          <w:rFonts w:ascii="Times New Roman" w:hAnsi="Times New Roman" w:cs="Times New Roman"/>
          <w:sz w:val="28"/>
          <w:szCs w:val="28"/>
        </w:rPr>
        <w:t xml:space="preserve"> </w:t>
      </w:r>
      <w:r w:rsidR="00C500E5" w:rsidRPr="00C500E5">
        <w:rPr>
          <w:rFonts w:ascii="Times New Roman" w:hAnsi="Times New Roman" w:cs="Times New Roman"/>
          <w:sz w:val="28"/>
          <w:szCs w:val="28"/>
        </w:rPr>
        <w:t>Зокрема, при орієнтації спільної освітньої діяльності на реальний сектор економіки</w:t>
      </w:r>
      <w:r w:rsidR="00C500E5">
        <w:rPr>
          <w:rFonts w:ascii="Times New Roman" w:hAnsi="Times New Roman" w:cs="Times New Roman"/>
          <w:sz w:val="28"/>
          <w:szCs w:val="28"/>
        </w:rPr>
        <w:t xml:space="preserve"> </w:t>
      </w:r>
      <w:r w:rsidR="00C500E5" w:rsidRPr="00C500E5">
        <w:rPr>
          <w:rFonts w:ascii="Times New Roman" w:hAnsi="Times New Roman" w:cs="Times New Roman"/>
          <w:sz w:val="28"/>
          <w:szCs w:val="28"/>
        </w:rPr>
        <w:t>необхідно дотримуватися таких умов:</w:t>
      </w:r>
      <w:r w:rsidR="00C50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0E5" w:rsidRDefault="00C500E5" w:rsidP="0068652C">
      <w:pPr>
        <w:shd w:val="clear" w:color="auto" w:fill="FFFFFF"/>
        <w:spacing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0E5">
        <w:rPr>
          <w:rFonts w:ascii="Times New Roman" w:hAnsi="Times New Roman" w:cs="Times New Roman"/>
          <w:sz w:val="28"/>
          <w:szCs w:val="28"/>
        </w:rPr>
        <w:t>1. Систематична робота з пошуку взаємод</w:t>
      </w:r>
      <w:bookmarkStart w:id="0" w:name="_GoBack"/>
      <w:bookmarkEnd w:id="0"/>
      <w:r w:rsidRPr="00C500E5">
        <w:rPr>
          <w:rFonts w:ascii="Times New Roman" w:hAnsi="Times New Roman" w:cs="Times New Roman"/>
          <w:sz w:val="28"/>
          <w:szCs w:val="28"/>
        </w:rPr>
        <w:t xml:space="preserve">ії із соціальними партнерами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0E5">
        <w:rPr>
          <w:rFonts w:ascii="Times New Roman" w:hAnsi="Times New Roman" w:cs="Times New Roman"/>
          <w:sz w:val="28"/>
          <w:szCs w:val="28"/>
        </w:rPr>
        <w:t xml:space="preserve"> того чи іншого</w:t>
      </w:r>
      <w:r>
        <w:rPr>
          <w:rFonts w:ascii="Times New Roman" w:hAnsi="Times New Roman" w:cs="Times New Roman"/>
          <w:sz w:val="28"/>
          <w:szCs w:val="28"/>
        </w:rPr>
        <w:t xml:space="preserve"> боку, як в інституті</w:t>
      </w:r>
      <w:r w:rsidRPr="00C500E5">
        <w:rPr>
          <w:rFonts w:ascii="Times New Roman" w:hAnsi="Times New Roman" w:cs="Times New Roman"/>
          <w:sz w:val="28"/>
          <w:szCs w:val="28"/>
        </w:rPr>
        <w:t>, так і всередині підприємств. Спільні наукові дослідження, цільова підготовка фахівців можуть поліпшити взаємодію цих секторів.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0E5" w:rsidRDefault="00C500E5" w:rsidP="0068652C">
      <w:pPr>
        <w:shd w:val="clear" w:color="auto" w:fill="FFFFFF"/>
        <w:spacing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0E5">
        <w:rPr>
          <w:rFonts w:ascii="Times New Roman" w:hAnsi="Times New Roman" w:cs="Times New Roman"/>
          <w:sz w:val="28"/>
          <w:szCs w:val="28"/>
        </w:rPr>
        <w:t xml:space="preserve">2. </w:t>
      </w:r>
      <w:r w:rsidR="00793696">
        <w:rPr>
          <w:rFonts w:ascii="Times New Roman" w:hAnsi="Times New Roman" w:cs="Times New Roman"/>
          <w:sz w:val="28"/>
          <w:szCs w:val="28"/>
        </w:rPr>
        <w:t>Інституту</w:t>
      </w:r>
      <w:r w:rsidRPr="00C500E5">
        <w:rPr>
          <w:rFonts w:ascii="Times New Roman" w:hAnsi="Times New Roman" w:cs="Times New Roman"/>
          <w:sz w:val="28"/>
          <w:szCs w:val="28"/>
        </w:rPr>
        <w:t xml:space="preserve"> повинна бути забезпечена гідна інфраструктура. Він не повинен перетворюватися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0E5">
        <w:rPr>
          <w:rFonts w:ascii="Times New Roman" w:hAnsi="Times New Roman" w:cs="Times New Roman"/>
          <w:sz w:val="28"/>
          <w:szCs w:val="28"/>
        </w:rPr>
        <w:t>в мале підприємство, яке працює лише на потреби окремих секторів економіки. Проте,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0E5">
        <w:rPr>
          <w:rFonts w:ascii="Times New Roman" w:hAnsi="Times New Roman" w:cs="Times New Roman"/>
          <w:sz w:val="28"/>
          <w:szCs w:val="28"/>
        </w:rPr>
        <w:t>сукупність малих підприємств, бізнес в цілому, система освітніх майданчиків користування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0E5">
        <w:rPr>
          <w:rFonts w:ascii="Times New Roman" w:hAnsi="Times New Roman" w:cs="Times New Roman"/>
          <w:sz w:val="28"/>
          <w:szCs w:val="28"/>
        </w:rPr>
        <w:t>інформацією,</w:t>
      </w:r>
      <w:r w:rsidR="00793696">
        <w:rPr>
          <w:rFonts w:ascii="Times New Roman" w:hAnsi="Times New Roman" w:cs="Times New Roman"/>
          <w:sz w:val="28"/>
          <w:szCs w:val="28"/>
        </w:rPr>
        <w:t xml:space="preserve"> науково-дослідних лабораторій</w:t>
      </w:r>
      <w:r w:rsidRPr="00C500E5">
        <w:rPr>
          <w:rFonts w:ascii="Times New Roman" w:hAnsi="Times New Roman" w:cs="Times New Roman"/>
          <w:sz w:val="28"/>
          <w:szCs w:val="28"/>
        </w:rPr>
        <w:t>, робить їх ефективними з точки</w:t>
      </w:r>
      <w:r w:rsidRPr="00C500E5">
        <w:rPr>
          <w:rFonts w:ascii="Times New Roman" w:hAnsi="Times New Roman" w:cs="Times New Roman"/>
        </w:rPr>
        <w:br/>
      </w:r>
      <w:r w:rsidRPr="00C500E5">
        <w:rPr>
          <w:rFonts w:ascii="Times New Roman" w:hAnsi="Times New Roman" w:cs="Times New Roman"/>
          <w:sz w:val="28"/>
          <w:szCs w:val="28"/>
        </w:rPr>
        <w:t>зору й економіки, та навчальних організації; розвивати наукові колективи висококваліфікованих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0E5">
        <w:rPr>
          <w:rFonts w:ascii="Times New Roman" w:hAnsi="Times New Roman" w:cs="Times New Roman"/>
          <w:sz w:val="28"/>
          <w:szCs w:val="28"/>
        </w:rPr>
        <w:t>фахівців із залученням працівників із реального сектора економіки.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A90" w:rsidRPr="00C500E5" w:rsidRDefault="00C500E5" w:rsidP="0068652C">
      <w:pPr>
        <w:shd w:val="clear" w:color="auto" w:fill="FFFFFF"/>
        <w:spacing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0E5">
        <w:rPr>
          <w:rFonts w:ascii="Times New Roman" w:hAnsi="Times New Roman" w:cs="Times New Roman"/>
          <w:sz w:val="28"/>
          <w:szCs w:val="28"/>
        </w:rPr>
        <w:t>3. Наявність інформаційних, інноваційних, технологічних ресурсів, що роблять ставку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0E5">
        <w:rPr>
          <w:rFonts w:ascii="Times New Roman" w:hAnsi="Times New Roman" w:cs="Times New Roman"/>
          <w:sz w:val="28"/>
          <w:szCs w:val="28"/>
        </w:rPr>
        <w:t xml:space="preserve">на соціальне партнерство </w:t>
      </w:r>
      <w:r>
        <w:rPr>
          <w:rFonts w:ascii="Times New Roman" w:hAnsi="Times New Roman" w:cs="Times New Roman"/>
          <w:sz w:val="28"/>
          <w:szCs w:val="28"/>
        </w:rPr>
        <w:t>інституту</w:t>
      </w:r>
      <w:r w:rsidRPr="00C500E5">
        <w:rPr>
          <w:rFonts w:ascii="Times New Roman" w:hAnsi="Times New Roman" w:cs="Times New Roman"/>
          <w:sz w:val="28"/>
          <w:szCs w:val="28"/>
        </w:rPr>
        <w:t xml:space="preserve"> й підприємства.</w:t>
      </w:r>
    </w:p>
    <w:p w:rsidR="00974A38" w:rsidRDefault="00974A38" w:rsidP="00C500E5">
      <w:pPr>
        <w:shd w:val="clear" w:color="auto" w:fill="FFFFFF"/>
        <w:tabs>
          <w:tab w:val="left" w:pos="5850"/>
        </w:tabs>
        <w:spacing w:line="235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2C3F">
        <w:rPr>
          <w:rFonts w:ascii="Times New Roman" w:hAnsi="Times New Roman" w:cs="Times New Roman"/>
          <w:color w:val="auto"/>
          <w:sz w:val="28"/>
          <w:szCs w:val="28"/>
        </w:rPr>
        <w:t>ВИСТУПИЛИ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C500E5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74A38" w:rsidRDefault="00974A38" w:rsidP="0068652C">
      <w:pPr>
        <w:shd w:val="clear" w:color="auto" w:fill="FFFFFF"/>
        <w:spacing w:line="235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Учасники Ради з уточнюючих питань.</w:t>
      </w:r>
    </w:p>
    <w:p w:rsidR="00793696" w:rsidRDefault="00793696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974A38" w:rsidRPr="00DD46FA" w:rsidRDefault="00974A38" w:rsidP="00974A3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46FA">
        <w:rPr>
          <w:rFonts w:ascii="Times New Roman" w:hAnsi="Times New Roman" w:cs="Times New Roman"/>
          <w:color w:val="auto"/>
          <w:sz w:val="28"/>
          <w:szCs w:val="28"/>
        </w:rPr>
        <w:t xml:space="preserve">УХВАЛИЛИ: </w:t>
      </w:r>
    </w:p>
    <w:p w:rsidR="00974A38" w:rsidRDefault="00974A38" w:rsidP="00974A3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Інформацію прийняти до уваги та продовжувати роботу у даному напрямку.</w:t>
      </w:r>
    </w:p>
    <w:p w:rsidR="00974A38" w:rsidRDefault="00974A38" w:rsidP="00974A3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4A38" w:rsidRPr="00552C3F" w:rsidRDefault="00974A38" w:rsidP="00974A38">
      <w:pPr>
        <w:ind w:firstLine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>Відповідальні:</w:t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  <w:t>Термін:</w:t>
      </w:r>
    </w:p>
    <w:p w:rsidR="00974A38" w:rsidRPr="00552C3F" w:rsidRDefault="00974A38" w:rsidP="00974A38">
      <w:pPr>
        <w:ind w:firstLine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>Директор</w:t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52C3F">
        <w:rPr>
          <w:rFonts w:ascii="Times New Roman" w:hAnsi="Times New Roman" w:cs="Times New Roman"/>
          <w:i/>
          <w:color w:val="auto"/>
          <w:sz w:val="28"/>
          <w:szCs w:val="28"/>
        </w:rPr>
        <w:tab/>
        <w:t>Протягом навчального року</w:t>
      </w:r>
    </w:p>
    <w:p w:rsidR="00974A38" w:rsidRPr="00396E39" w:rsidRDefault="00974A38" w:rsidP="0068652C">
      <w:pPr>
        <w:shd w:val="clear" w:color="auto" w:fill="FFFFFF"/>
        <w:spacing w:line="235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652C" w:rsidRPr="00396E39" w:rsidRDefault="0068652C" w:rsidP="005B451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77EF" w:rsidRPr="00552C3F" w:rsidRDefault="005877EF" w:rsidP="005877E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77EF" w:rsidRPr="00552C3F" w:rsidRDefault="005877EF" w:rsidP="005877E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77EF" w:rsidRPr="00846088" w:rsidRDefault="005877EF" w:rsidP="005877EF">
      <w:pPr>
        <w:ind w:left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46088">
        <w:rPr>
          <w:rFonts w:ascii="Times New Roman" w:hAnsi="Times New Roman" w:cs="Times New Roman"/>
          <w:b/>
          <w:color w:val="auto"/>
          <w:sz w:val="28"/>
          <w:szCs w:val="28"/>
        </w:rPr>
        <w:t>Голова засідання</w:t>
      </w:r>
      <w:r w:rsidRPr="00846088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846088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846088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846088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846088">
        <w:rPr>
          <w:rFonts w:ascii="Times New Roman" w:hAnsi="Times New Roman" w:cs="Times New Roman"/>
          <w:b/>
          <w:color w:val="auto"/>
          <w:sz w:val="28"/>
          <w:szCs w:val="28"/>
        </w:rPr>
        <w:tab/>
        <w:t>Валентина ПУПИШЕВА</w:t>
      </w:r>
    </w:p>
    <w:p w:rsidR="005877EF" w:rsidRPr="00846088" w:rsidRDefault="005877EF" w:rsidP="005877EF">
      <w:pPr>
        <w:ind w:left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877EF" w:rsidRPr="00846088" w:rsidRDefault="005877EF" w:rsidP="005877EF">
      <w:pPr>
        <w:ind w:left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Секретар засідання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846088">
        <w:rPr>
          <w:rFonts w:ascii="Times New Roman" w:hAnsi="Times New Roman" w:cs="Times New Roman"/>
          <w:b/>
          <w:color w:val="auto"/>
          <w:sz w:val="28"/>
          <w:szCs w:val="28"/>
        </w:rPr>
        <w:t>Анастасія ТЕРЕЩЕНКО</w:t>
      </w:r>
    </w:p>
    <w:p w:rsidR="00484542" w:rsidRPr="00396E39" w:rsidRDefault="00484542">
      <w:pPr>
        <w:rPr>
          <w:color w:val="auto"/>
          <w:sz w:val="28"/>
          <w:szCs w:val="28"/>
        </w:rPr>
      </w:pPr>
    </w:p>
    <w:p w:rsidR="005B451E" w:rsidRPr="003459A8" w:rsidRDefault="005B451E">
      <w:pPr>
        <w:rPr>
          <w:color w:val="auto"/>
        </w:rPr>
      </w:pPr>
    </w:p>
    <w:sectPr w:rsidR="005B451E" w:rsidRPr="003459A8" w:rsidSect="009E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65D99"/>
    <w:multiLevelType w:val="hybridMultilevel"/>
    <w:tmpl w:val="03680E1A"/>
    <w:lvl w:ilvl="0" w:tplc="6E52BC0C">
      <w:numFmt w:val="bullet"/>
      <w:lvlText w:val="–"/>
      <w:lvlJc w:val="left"/>
      <w:pPr>
        <w:ind w:left="2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9BA7DD2">
      <w:numFmt w:val="bullet"/>
      <w:lvlText w:val="•"/>
      <w:lvlJc w:val="left"/>
      <w:pPr>
        <w:ind w:left="1221" w:hanging="212"/>
      </w:pPr>
      <w:rPr>
        <w:rFonts w:hint="default"/>
        <w:lang w:val="uk-UA" w:eastAsia="en-US" w:bidi="ar-SA"/>
      </w:rPr>
    </w:lvl>
    <w:lvl w:ilvl="2" w:tplc="645C8EF6">
      <w:numFmt w:val="bullet"/>
      <w:lvlText w:val="•"/>
      <w:lvlJc w:val="left"/>
      <w:pPr>
        <w:ind w:left="2222" w:hanging="212"/>
      </w:pPr>
      <w:rPr>
        <w:rFonts w:hint="default"/>
        <w:lang w:val="uk-UA" w:eastAsia="en-US" w:bidi="ar-SA"/>
      </w:rPr>
    </w:lvl>
    <w:lvl w:ilvl="3" w:tplc="EE1E7396">
      <w:numFmt w:val="bullet"/>
      <w:lvlText w:val="•"/>
      <w:lvlJc w:val="left"/>
      <w:pPr>
        <w:ind w:left="3223" w:hanging="212"/>
      </w:pPr>
      <w:rPr>
        <w:rFonts w:hint="default"/>
        <w:lang w:val="uk-UA" w:eastAsia="en-US" w:bidi="ar-SA"/>
      </w:rPr>
    </w:lvl>
    <w:lvl w:ilvl="4" w:tplc="A0905B1C">
      <w:numFmt w:val="bullet"/>
      <w:lvlText w:val="•"/>
      <w:lvlJc w:val="left"/>
      <w:pPr>
        <w:ind w:left="4224" w:hanging="212"/>
      </w:pPr>
      <w:rPr>
        <w:rFonts w:hint="default"/>
        <w:lang w:val="uk-UA" w:eastAsia="en-US" w:bidi="ar-SA"/>
      </w:rPr>
    </w:lvl>
    <w:lvl w:ilvl="5" w:tplc="9A6CC7B2">
      <w:numFmt w:val="bullet"/>
      <w:lvlText w:val="•"/>
      <w:lvlJc w:val="left"/>
      <w:pPr>
        <w:ind w:left="5225" w:hanging="212"/>
      </w:pPr>
      <w:rPr>
        <w:rFonts w:hint="default"/>
        <w:lang w:val="uk-UA" w:eastAsia="en-US" w:bidi="ar-SA"/>
      </w:rPr>
    </w:lvl>
    <w:lvl w:ilvl="6" w:tplc="80CA6378">
      <w:numFmt w:val="bullet"/>
      <w:lvlText w:val="•"/>
      <w:lvlJc w:val="left"/>
      <w:pPr>
        <w:ind w:left="6226" w:hanging="212"/>
      </w:pPr>
      <w:rPr>
        <w:rFonts w:hint="default"/>
        <w:lang w:val="uk-UA" w:eastAsia="en-US" w:bidi="ar-SA"/>
      </w:rPr>
    </w:lvl>
    <w:lvl w:ilvl="7" w:tplc="7EB8F30E">
      <w:numFmt w:val="bullet"/>
      <w:lvlText w:val="•"/>
      <w:lvlJc w:val="left"/>
      <w:pPr>
        <w:ind w:left="7227" w:hanging="212"/>
      </w:pPr>
      <w:rPr>
        <w:rFonts w:hint="default"/>
        <w:lang w:val="uk-UA" w:eastAsia="en-US" w:bidi="ar-SA"/>
      </w:rPr>
    </w:lvl>
    <w:lvl w:ilvl="8" w:tplc="F06E32E8">
      <w:numFmt w:val="bullet"/>
      <w:lvlText w:val="•"/>
      <w:lvlJc w:val="left"/>
      <w:pPr>
        <w:ind w:left="8228" w:hanging="21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2B0"/>
    <w:rsid w:val="000741A3"/>
    <w:rsid w:val="000A2C14"/>
    <w:rsid w:val="000B68EB"/>
    <w:rsid w:val="000D7024"/>
    <w:rsid w:val="00186B18"/>
    <w:rsid w:val="001943F4"/>
    <w:rsid w:val="001D4F60"/>
    <w:rsid w:val="001E2EE8"/>
    <w:rsid w:val="001F109C"/>
    <w:rsid w:val="002712C6"/>
    <w:rsid w:val="0027320A"/>
    <w:rsid w:val="00276A98"/>
    <w:rsid w:val="00280CC4"/>
    <w:rsid w:val="002A77F2"/>
    <w:rsid w:val="002C235C"/>
    <w:rsid w:val="002C341D"/>
    <w:rsid w:val="002F0CE1"/>
    <w:rsid w:val="003109E0"/>
    <w:rsid w:val="0032771D"/>
    <w:rsid w:val="003459A8"/>
    <w:rsid w:val="00351535"/>
    <w:rsid w:val="00386C4E"/>
    <w:rsid w:val="00393BEF"/>
    <w:rsid w:val="00396E39"/>
    <w:rsid w:val="00404584"/>
    <w:rsid w:val="00476829"/>
    <w:rsid w:val="00484542"/>
    <w:rsid w:val="00484655"/>
    <w:rsid w:val="004902F2"/>
    <w:rsid w:val="004C106E"/>
    <w:rsid w:val="004C29A0"/>
    <w:rsid w:val="004E1485"/>
    <w:rsid w:val="004E1CE6"/>
    <w:rsid w:val="004E4751"/>
    <w:rsid w:val="00517929"/>
    <w:rsid w:val="00524650"/>
    <w:rsid w:val="005877EF"/>
    <w:rsid w:val="005B451E"/>
    <w:rsid w:val="00667C93"/>
    <w:rsid w:val="00672281"/>
    <w:rsid w:val="0068652C"/>
    <w:rsid w:val="006A0A4F"/>
    <w:rsid w:val="006A6A90"/>
    <w:rsid w:val="006B75DE"/>
    <w:rsid w:val="007118E2"/>
    <w:rsid w:val="007159E6"/>
    <w:rsid w:val="00720283"/>
    <w:rsid w:val="00726089"/>
    <w:rsid w:val="0075558C"/>
    <w:rsid w:val="00772B19"/>
    <w:rsid w:val="00793696"/>
    <w:rsid w:val="00803F8B"/>
    <w:rsid w:val="00811E0C"/>
    <w:rsid w:val="0089500F"/>
    <w:rsid w:val="008A4587"/>
    <w:rsid w:val="008C7B5C"/>
    <w:rsid w:val="00966893"/>
    <w:rsid w:val="00974A38"/>
    <w:rsid w:val="009A1D05"/>
    <w:rsid w:val="009B1134"/>
    <w:rsid w:val="009E4F7C"/>
    <w:rsid w:val="00A25015"/>
    <w:rsid w:val="00A3063F"/>
    <w:rsid w:val="00A317FE"/>
    <w:rsid w:val="00B13806"/>
    <w:rsid w:val="00B156CC"/>
    <w:rsid w:val="00B159E9"/>
    <w:rsid w:val="00B55DEC"/>
    <w:rsid w:val="00B66431"/>
    <w:rsid w:val="00B803A2"/>
    <w:rsid w:val="00C0000C"/>
    <w:rsid w:val="00C011D4"/>
    <w:rsid w:val="00C46BC6"/>
    <w:rsid w:val="00C500E5"/>
    <w:rsid w:val="00C71B91"/>
    <w:rsid w:val="00D57619"/>
    <w:rsid w:val="00DD7E4B"/>
    <w:rsid w:val="00E10AE8"/>
    <w:rsid w:val="00E167D1"/>
    <w:rsid w:val="00E3552A"/>
    <w:rsid w:val="00EB4657"/>
    <w:rsid w:val="00EC42B0"/>
    <w:rsid w:val="00F85352"/>
    <w:rsid w:val="00F9494D"/>
    <w:rsid w:val="00F972B8"/>
    <w:rsid w:val="00FE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48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a4">
    <w:name w:val="Normal (Web)"/>
    <w:basedOn w:val="a"/>
    <w:uiPriority w:val="99"/>
    <w:semiHidden/>
    <w:unhideWhenUsed/>
    <w:rsid w:val="004E148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markedcontent">
    <w:name w:val="markedcontent"/>
    <w:basedOn w:val="a0"/>
    <w:rsid w:val="006A6A90"/>
  </w:style>
  <w:style w:type="paragraph" w:styleId="3">
    <w:name w:val="Body Text Indent 3"/>
    <w:basedOn w:val="a"/>
    <w:link w:val="30"/>
    <w:semiHidden/>
    <w:unhideWhenUsed/>
    <w:rsid w:val="00C46BC6"/>
    <w:pPr>
      <w:ind w:firstLine="709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46BC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48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a4">
    <w:name w:val="Normal (Web)"/>
    <w:basedOn w:val="a"/>
    <w:uiPriority w:val="99"/>
    <w:semiHidden/>
    <w:unhideWhenUsed/>
    <w:rsid w:val="004E148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markedcontent">
    <w:name w:val="markedcontent"/>
    <w:basedOn w:val="a0"/>
    <w:rsid w:val="006A6A90"/>
  </w:style>
  <w:style w:type="paragraph" w:styleId="3">
    <w:name w:val="Body Text Indent 3"/>
    <w:basedOn w:val="a"/>
    <w:link w:val="30"/>
    <w:semiHidden/>
    <w:unhideWhenUsed/>
    <w:rsid w:val="00C46BC6"/>
    <w:pPr>
      <w:ind w:firstLine="709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46BC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aud300kirol1</dc:creator>
  <cp:keywords/>
  <dc:description/>
  <cp:lastModifiedBy>1</cp:lastModifiedBy>
  <cp:revision>75</cp:revision>
  <dcterms:created xsi:type="dcterms:W3CDTF">2021-11-18T12:03:00Z</dcterms:created>
  <dcterms:modified xsi:type="dcterms:W3CDTF">2022-06-28T09:28:00Z</dcterms:modified>
</cp:coreProperties>
</file>